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E8" w:rsidRDefault="007B14E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B14E8" w:rsidRDefault="007B14E8">
      <w:pPr>
        <w:pStyle w:val="ConsPlusNormal"/>
        <w:jc w:val="both"/>
        <w:outlineLvl w:val="0"/>
      </w:pPr>
    </w:p>
    <w:p w:rsidR="007B14E8" w:rsidRDefault="007B14E8">
      <w:pPr>
        <w:pStyle w:val="ConsPlusNormal"/>
        <w:outlineLvl w:val="0"/>
      </w:pPr>
      <w:r>
        <w:t>Зарегистрировано в Минюсте России 20 октября 2022 г. N 70631</w:t>
      </w:r>
    </w:p>
    <w:p w:rsidR="007B14E8" w:rsidRDefault="007B14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Title"/>
        <w:jc w:val="center"/>
      </w:pPr>
      <w:r>
        <w:t>МИНИСТЕРСТВО ПРОСВЕЩЕНИЯ РОССИЙСКОЙ ФЕДЕРАЦИИ</w:t>
      </w:r>
    </w:p>
    <w:p w:rsidR="007B14E8" w:rsidRDefault="007B14E8">
      <w:pPr>
        <w:pStyle w:val="ConsPlusTitle"/>
        <w:jc w:val="center"/>
      </w:pPr>
    </w:p>
    <w:p w:rsidR="007B14E8" w:rsidRDefault="007B14E8">
      <w:pPr>
        <w:pStyle w:val="ConsPlusTitle"/>
        <w:jc w:val="center"/>
      </w:pPr>
      <w:r>
        <w:t>ПРИКАЗ</w:t>
      </w:r>
    </w:p>
    <w:p w:rsidR="007B14E8" w:rsidRDefault="007B14E8">
      <w:pPr>
        <w:pStyle w:val="ConsPlusTitle"/>
        <w:jc w:val="center"/>
      </w:pPr>
      <w:r>
        <w:t>от 15 сентября 2022 г. N 836</w:t>
      </w:r>
    </w:p>
    <w:p w:rsidR="007B14E8" w:rsidRDefault="007B14E8">
      <w:pPr>
        <w:pStyle w:val="ConsPlusTitle"/>
        <w:jc w:val="center"/>
      </w:pPr>
    </w:p>
    <w:p w:rsidR="007B14E8" w:rsidRDefault="007B14E8">
      <w:pPr>
        <w:pStyle w:val="ConsPlusTitle"/>
        <w:jc w:val="center"/>
      </w:pPr>
      <w:r>
        <w:t>ОБ УТВЕРЖДЕНИИ ФЕДЕРАЛЬНОГО ГОСУДАРСТВЕННОГО</w:t>
      </w:r>
    </w:p>
    <w:p w:rsidR="007B14E8" w:rsidRDefault="007B14E8">
      <w:pPr>
        <w:pStyle w:val="ConsPlusTitle"/>
        <w:jc w:val="center"/>
      </w:pPr>
      <w:r>
        <w:t>ОБРАЗОВАТЕЛЬНОГО СТАНДАРТА СРЕДНЕГО ПРОФЕССИОНАЛЬНОГО</w:t>
      </w:r>
    </w:p>
    <w:p w:rsidR="007B14E8" w:rsidRDefault="007B14E8">
      <w:pPr>
        <w:pStyle w:val="ConsPlusTitle"/>
        <w:jc w:val="center"/>
      </w:pPr>
      <w:r>
        <w:t>ОБРАЗОВАНИЯ ПО СПЕЦИАЛЬНОСТИ 21.02.02 БУРЕНИЕ НЕФТЯНЫХ</w:t>
      </w:r>
    </w:p>
    <w:p w:rsidR="007B14E8" w:rsidRDefault="007B14E8">
      <w:pPr>
        <w:pStyle w:val="ConsPlusTitle"/>
        <w:jc w:val="center"/>
      </w:pPr>
      <w:r>
        <w:t>И ГАЗОВЫХ СКВАЖИН</w:t>
      </w:r>
    </w:p>
    <w:p w:rsidR="007B14E8" w:rsidRDefault="007B14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B14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E8" w:rsidRDefault="007B14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E8" w:rsidRDefault="007B14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14E8" w:rsidRDefault="007B14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14E8" w:rsidRDefault="007B14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E8" w:rsidRDefault="007B14E8">
            <w:pPr>
              <w:pStyle w:val="ConsPlusNormal"/>
            </w:pPr>
          </w:p>
        </w:tc>
      </w:tr>
    </w:tbl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21.02.02 Бурение нефтяных и газовых скважин (далее - стандарт).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образовательная организация вправе осуществлять в соответствии со стандартом обучение лиц, зачисленных до вступления в силу настоящего приказа, с их согласия;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9">
        <w:r>
          <w:rPr>
            <w:color w:val="0000FF"/>
          </w:rPr>
          <w:t>21.02.02</w:t>
        </w:r>
      </w:hyperlink>
      <w:r>
        <w:t xml:space="preserve"> Бурение нефтяных и газовых скважин, утвержденным приказом Министерства образования и науки Российской Федерации от 12 мая 2014 г. N 483 (зарегистрирован Министерством юстиции Российской Федерации 30 июня 2014 г., регистрационный N 32924),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года.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jc w:val="right"/>
      </w:pPr>
      <w:r>
        <w:t>Министр</w:t>
      </w:r>
    </w:p>
    <w:p w:rsidR="007B14E8" w:rsidRDefault="007B14E8">
      <w:pPr>
        <w:pStyle w:val="ConsPlusNormal"/>
        <w:jc w:val="right"/>
      </w:pPr>
      <w:r>
        <w:t>С.С.КРАВЦОВ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jc w:val="right"/>
        <w:outlineLvl w:val="0"/>
      </w:pPr>
      <w:r>
        <w:t>Приложение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jc w:val="right"/>
      </w:pPr>
      <w:r>
        <w:lastRenderedPageBreak/>
        <w:t>Утвержден</w:t>
      </w:r>
    </w:p>
    <w:p w:rsidR="007B14E8" w:rsidRDefault="007B14E8">
      <w:pPr>
        <w:pStyle w:val="ConsPlusNormal"/>
        <w:jc w:val="right"/>
      </w:pPr>
      <w:r>
        <w:t>приказом Министерства просвещения</w:t>
      </w:r>
    </w:p>
    <w:p w:rsidR="007B14E8" w:rsidRDefault="007B14E8">
      <w:pPr>
        <w:pStyle w:val="ConsPlusNormal"/>
        <w:jc w:val="right"/>
      </w:pPr>
      <w:r>
        <w:t>Российской Федерации</w:t>
      </w:r>
    </w:p>
    <w:p w:rsidR="007B14E8" w:rsidRDefault="007B14E8">
      <w:pPr>
        <w:pStyle w:val="ConsPlusNormal"/>
        <w:jc w:val="right"/>
      </w:pPr>
      <w:r>
        <w:t>от 15 сентября 2022 г. N 836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7B14E8" w:rsidRDefault="007B14E8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7B14E8" w:rsidRDefault="007B14E8">
      <w:pPr>
        <w:pStyle w:val="ConsPlusTitle"/>
        <w:jc w:val="center"/>
      </w:pPr>
      <w:r>
        <w:t>21.02.02 БУРЕНИЕ НЕФТЯНЫХ И ГАЗОВЫХ СКВАЖИН</w:t>
      </w:r>
    </w:p>
    <w:p w:rsidR="007B14E8" w:rsidRDefault="007B14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B14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E8" w:rsidRDefault="007B14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E8" w:rsidRDefault="007B14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14E8" w:rsidRDefault="007B14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14E8" w:rsidRDefault="007B14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E8" w:rsidRDefault="007B14E8">
            <w:pPr>
              <w:pStyle w:val="ConsPlusNormal"/>
            </w:pPr>
          </w:p>
        </w:tc>
      </w:tr>
    </w:tbl>
    <w:p w:rsidR="007B14E8" w:rsidRDefault="007B14E8">
      <w:pPr>
        <w:pStyle w:val="ConsPlusNormal"/>
        <w:jc w:val="both"/>
      </w:pPr>
    </w:p>
    <w:p w:rsidR="007B14E8" w:rsidRDefault="007B14E8">
      <w:pPr>
        <w:pStyle w:val="ConsPlusTitle"/>
        <w:jc w:val="center"/>
        <w:outlineLvl w:val="1"/>
      </w:pPr>
      <w:r>
        <w:t>I. ОБЩИЕ ПОЛОЖЕНИЯ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ind w:firstLine="540"/>
        <w:jc w:val="both"/>
      </w:pPr>
      <w:bookmarkStart w:id="1" w:name="P44"/>
      <w:bookmarkEnd w:id="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21.02.02 Бурение нефтяных и газовых скважин (далее соответственно - ФГОС СПО, образовательная программа, специальность) в соответствии с квалификацией специалиста среднего звена "техник-технолог" &lt;1&gt;.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7B14E8" w:rsidRDefault="007B14E8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4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</w:t>
      </w:r>
      <w:r>
        <w:lastRenderedPageBreak/>
        <w:t>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7B14E8" w:rsidRDefault="007B14E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7B14E8" w:rsidRDefault="007B14E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7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8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ind w:firstLine="540"/>
        <w:jc w:val="both"/>
      </w:pPr>
      <w:bookmarkStart w:id="2" w:name="P69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lastRenderedPageBreak/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9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7B14E8" w:rsidRDefault="007B14E8">
      <w:pPr>
        <w:pStyle w:val="ConsPlusNormal"/>
        <w:spacing w:before="220"/>
        <w:ind w:firstLine="540"/>
        <w:jc w:val="both"/>
      </w:pPr>
      <w:bookmarkStart w:id="3" w:name="P77"/>
      <w:bookmarkEnd w:id="3"/>
      <w: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9">
        <w:r>
          <w:rPr>
            <w:color w:val="0000FF"/>
          </w:rPr>
          <w:t>19</w:t>
        </w:r>
      </w:hyperlink>
      <w:r>
        <w:t xml:space="preserve"> Добыча, переработка, транспортировка нефти и газа &lt;5&gt;.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0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7B14E8" w:rsidRDefault="007B14E8">
      <w:pPr>
        <w:pStyle w:val="ConsPlusNormal"/>
        <w:jc w:val="both"/>
      </w:pPr>
      <w:r>
        <w:t xml:space="preserve">(п. 1.14 в ред. </w:t>
      </w:r>
      <w:hyperlink r:id="rId2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1.15.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&lt;5(1)&gt;.</w:t>
      </w:r>
    </w:p>
    <w:p w:rsidR="007B14E8" w:rsidRDefault="007B14E8">
      <w:pPr>
        <w:pStyle w:val="ConsPlusNormal"/>
        <w:jc w:val="both"/>
      </w:pPr>
      <w:r>
        <w:t xml:space="preserve">(п. 1.15 введен </w:t>
      </w:r>
      <w:hyperlink r:id="rId22">
        <w:r>
          <w:rPr>
            <w:color w:val="0000FF"/>
          </w:rPr>
          <w:t>Приказом</w:t>
        </w:r>
      </w:hyperlink>
      <w:r>
        <w:t xml:space="preserve"> Минпросвещения России от 03.07.2024 N 464)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&lt;5(1)&gt; </w:t>
      </w:r>
      <w:hyperlink r:id="rId23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</w:t>
      </w:r>
      <w:r>
        <w:lastRenderedPageBreak/>
        <w:t>действующим до 1 января 2026 г.</w:t>
      </w:r>
    </w:p>
    <w:p w:rsidR="007B14E8" w:rsidRDefault="007B14E8">
      <w:pPr>
        <w:pStyle w:val="ConsPlusNormal"/>
        <w:jc w:val="both"/>
      </w:pPr>
      <w:r>
        <w:t xml:space="preserve">(сноска введена </w:t>
      </w:r>
      <w:hyperlink r:id="rId24">
        <w:r>
          <w:rPr>
            <w:color w:val="0000FF"/>
          </w:rPr>
          <w:t>Приказом</w:t>
        </w:r>
      </w:hyperlink>
      <w:r>
        <w:t xml:space="preserve"> Минпросвещения России от 03.07.2024 N 464)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9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практику;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jc w:val="right"/>
      </w:pPr>
      <w:r>
        <w:t>Таблица N 1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jc w:val="center"/>
      </w:pPr>
      <w:bookmarkStart w:id="4" w:name="P99"/>
      <w:bookmarkEnd w:id="4"/>
      <w:r>
        <w:t>Структура и объем образовательной программы</w:t>
      </w:r>
    </w:p>
    <w:p w:rsidR="007B14E8" w:rsidRDefault="007B14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3798"/>
      </w:tblGrid>
      <w:tr w:rsidR="007B14E8">
        <w:tc>
          <w:tcPr>
            <w:tcW w:w="5272" w:type="dxa"/>
          </w:tcPr>
          <w:p w:rsidR="007B14E8" w:rsidRDefault="007B14E8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798" w:type="dxa"/>
          </w:tcPr>
          <w:p w:rsidR="007B14E8" w:rsidRDefault="007B14E8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7B14E8">
        <w:tc>
          <w:tcPr>
            <w:tcW w:w="5272" w:type="dxa"/>
            <w:vAlign w:val="bottom"/>
          </w:tcPr>
          <w:p w:rsidR="007B14E8" w:rsidRDefault="007B14E8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798" w:type="dxa"/>
          </w:tcPr>
          <w:p w:rsidR="007B14E8" w:rsidRDefault="007B14E8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7B14E8">
        <w:tc>
          <w:tcPr>
            <w:tcW w:w="5272" w:type="dxa"/>
            <w:vAlign w:val="bottom"/>
          </w:tcPr>
          <w:p w:rsidR="007B14E8" w:rsidRDefault="007B14E8">
            <w:pPr>
              <w:pStyle w:val="ConsPlusNormal"/>
            </w:pPr>
            <w:r>
              <w:t>Практика</w:t>
            </w:r>
          </w:p>
        </w:tc>
        <w:tc>
          <w:tcPr>
            <w:tcW w:w="3798" w:type="dxa"/>
          </w:tcPr>
          <w:p w:rsidR="007B14E8" w:rsidRDefault="007B14E8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7B14E8">
        <w:tc>
          <w:tcPr>
            <w:tcW w:w="5272" w:type="dxa"/>
            <w:vAlign w:val="bottom"/>
          </w:tcPr>
          <w:p w:rsidR="007B14E8" w:rsidRDefault="007B14E8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798" w:type="dxa"/>
          </w:tcPr>
          <w:p w:rsidR="007B14E8" w:rsidRDefault="007B14E8">
            <w:pPr>
              <w:pStyle w:val="ConsPlusNormal"/>
              <w:jc w:val="center"/>
            </w:pPr>
            <w:r>
              <w:t>216</w:t>
            </w:r>
          </w:p>
        </w:tc>
      </w:tr>
      <w:tr w:rsidR="007B14E8">
        <w:tc>
          <w:tcPr>
            <w:tcW w:w="9070" w:type="dxa"/>
            <w:gridSpan w:val="2"/>
          </w:tcPr>
          <w:p w:rsidR="007B14E8" w:rsidRDefault="007B14E8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7B14E8">
        <w:tc>
          <w:tcPr>
            <w:tcW w:w="5272" w:type="dxa"/>
            <w:vAlign w:val="bottom"/>
          </w:tcPr>
          <w:p w:rsidR="007B14E8" w:rsidRDefault="007B14E8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798" w:type="dxa"/>
          </w:tcPr>
          <w:p w:rsidR="007B14E8" w:rsidRDefault="007B14E8">
            <w:pPr>
              <w:pStyle w:val="ConsPlusNormal"/>
              <w:jc w:val="center"/>
            </w:pPr>
            <w:r>
              <w:t>4464</w:t>
            </w:r>
          </w:p>
        </w:tc>
      </w:tr>
      <w:tr w:rsidR="007B14E8">
        <w:tblPrEx>
          <w:tblBorders>
            <w:insideH w:val="nil"/>
          </w:tblBorders>
        </w:tblPrEx>
        <w:tc>
          <w:tcPr>
            <w:tcW w:w="5272" w:type="dxa"/>
            <w:tcBorders>
              <w:bottom w:val="nil"/>
            </w:tcBorders>
          </w:tcPr>
          <w:p w:rsidR="007B14E8" w:rsidRDefault="007B14E8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798" w:type="dxa"/>
            <w:tcBorders>
              <w:bottom w:val="nil"/>
            </w:tcBorders>
          </w:tcPr>
          <w:p w:rsidR="007B14E8" w:rsidRDefault="007B14E8">
            <w:pPr>
              <w:pStyle w:val="ConsPlusNormal"/>
              <w:jc w:val="center"/>
            </w:pPr>
            <w:r>
              <w:t>5940</w:t>
            </w:r>
          </w:p>
        </w:tc>
      </w:tr>
      <w:tr w:rsidR="007B14E8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7B14E8" w:rsidRDefault="007B14E8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03.07.2024 N 464)</w:t>
            </w:r>
          </w:p>
        </w:tc>
      </w:tr>
    </w:tbl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ind w:firstLine="540"/>
        <w:jc w:val="both"/>
      </w:pPr>
      <w:r>
        <w:t>2.2. Образовательная программа включает циклы: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8">
        <w:r>
          <w:rPr>
            <w:color w:val="0000FF"/>
          </w:rPr>
          <w:t>главой III</w:t>
        </w:r>
      </w:hyperlink>
      <w:r>
        <w:t xml:space="preserve"> ФГОС СПО. 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</w:t>
      </w:r>
      <w:r>
        <w:lastRenderedPageBreak/>
        <w:t>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7B14E8" w:rsidRDefault="007B14E8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B14E8" w:rsidRDefault="007B14E8">
      <w:pPr>
        <w:pStyle w:val="ConsPlusNormal"/>
        <w:spacing w:before="220"/>
        <w:ind w:firstLine="540"/>
        <w:jc w:val="both"/>
      </w:pPr>
      <w:bookmarkStart w:id="5" w:name="P125"/>
      <w:bookmarkEnd w:id="5"/>
      <w: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</w:t>
      </w:r>
    </w:p>
    <w:p w:rsidR="007B14E8" w:rsidRDefault="007B14E8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проведение работ по эксплуатационному и разведочному бурению;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проведение работ по капитальному ремонту нефтяных и газовых скважин;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обслуживание и эксплуатация оборудования буровых установок на нефть и газ;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организация работ по бурению, капитальному ремонту нефтяных и газовых скважин.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5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обучения, не менее 10 процентов - в заочной форме обучения.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Для обучающихся инвалидов и лиц с ограниченными возможностями здоровья </w:t>
      </w:r>
      <w:r>
        <w:lastRenderedPageBreak/>
        <w:t>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"Математические методы решения прикладных профессиональных задач", "Прикладные компьютерные программы в профессиональной деятельности", "Экологические основы природопользования", "Инженерная трафика", "Электротехника и электроника", "Геология", "Техническая механика", "Правовые основы профессиональной деятельности", "Охрана труда".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25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7B14E8" w:rsidRDefault="007B14E8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ПОП.</w:t>
      </w:r>
    </w:p>
    <w:p w:rsidR="007B14E8" w:rsidRDefault="007B14E8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4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Title"/>
        <w:jc w:val="center"/>
        <w:outlineLvl w:val="1"/>
      </w:pPr>
      <w:bookmarkStart w:id="6" w:name="P148"/>
      <w:bookmarkEnd w:id="6"/>
      <w:r>
        <w:t>III. ТРЕБОВАНИЯ К РЕЗУЛЬТАТАМ</w:t>
      </w:r>
    </w:p>
    <w:p w:rsidR="007B14E8" w:rsidRDefault="007B14E8">
      <w:pPr>
        <w:pStyle w:val="ConsPlusTitle"/>
        <w:jc w:val="center"/>
      </w:pPr>
      <w:r>
        <w:t>ОСВОЕНИЯ ОБРАЗОВАТЕЛЬНОЙ ПРОГРАММЫ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7B14E8" w:rsidRDefault="007B14E8">
      <w:pPr>
        <w:pStyle w:val="ConsPlusNormal"/>
        <w:jc w:val="both"/>
      </w:pPr>
      <w:r>
        <w:lastRenderedPageBreak/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7B14E8" w:rsidRDefault="007B14E8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25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7B14E8" w:rsidRDefault="007B14E8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jc w:val="right"/>
      </w:pPr>
      <w:r>
        <w:t>Таблица N 2</w:t>
      </w:r>
    </w:p>
    <w:p w:rsidR="007B14E8" w:rsidRDefault="007B14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4"/>
        <w:gridCol w:w="6406"/>
      </w:tblGrid>
      <w:tr w:rsidR="007B14E8">
        <w:tc>
          <w:tcPr>
            <w:tcW w:w="2664" w:type="dxa"/>
          </w:tcPr>
          <w:p w:rsidR="007B14E8" w:rsidRDefault="007B14E8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406" w:type="dxa"/>
          </w:tcPr>
          <w:p w:rsidR="007B14E8" w:rsidRDefault="007B14E8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7B14E8">
        <w:tc>
          <w:tcPr>
            <w:tcW w:w="2664" w:type="dxa"/>
          </w:tcPr>
          <w:p w:rsidR="007B14E8" w:rsidRDefault="007B14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06" w:type="dxa"/>
          </w:tcPr>
          <w:p w:rsidR="007B14E8" w:rsidRDefault="007B14E8">
            <w:pPr>
              <w:pStyle w:val="ConsPlusNormal"/>
              <w:jc w:val="center"/>
            </w:pPr>
            <w:r>
              <w:t>2</w:t>
            </w:r>
          </w:p>
        </w:tc>
      </w:tr>
      <w:tr w:rsidR="007B14E8">
        <w:tc>
          <w:tcPr>
            <w:tcW w:w="2664" w:type="dxa"/>
          </w:tcPr>
          <w:p w:rsidR="007B14E8" w:rsidRDefault="007B14E8">
            <w:pPr>
              <w:pStyle w:val="ConsPlusNormal"/>
              <w:jc w:val="both"/>
            </w:pPr>
            <w:r>
              <w:t>проведение работ по эксплуатационному и разведочному бурению</w:t>
            </w:r>
          </w:p>
        </w:tc>
        <w:tc>
          <w:tcPr>
            <w:tcW w:w="6406" w:type="dxa"/>
          </w:tcPr>
          <w:p w:rsidR="007B14E8" w:rsidRDefault="007B14E8">
            <w:pPr>
              <w:pStyle w:val="ConsPlusNormal"/>
              <w:jc w:val="both"/>
            </w:pPr>
            <w:r>
              <w:t>ПК 1.1. Выполнять комплекс работ по подготовке к бурению и по окончании бурения нефтяных и газовых скважин.</w:t>
            </w:r>
          </w:p>
          <w:p w:rsidR="007B14E8" w:rsidRDefault="007B14E8">
            <w:pPr>
              <w:pStyle w:val="ConsPlusNormal"/>
              <w:jc w:val="both"/>
            </w:pPr>
            <w:r>
              <w:t>ПК 1.2. Выполнять комплекс работ по бурению, креплению, испытанию и освоению нефтяных и газовых скважин.</w:t>
            </w:r>
          </w:p>
          <w:p w:rsidR="007B14E8" w:rsidRDefault="007B14E8">
            <w:pPr>
              <w:pStyle w:val="ConsPlusNormal"/>
              <w:jc w:val="both"/>
            </w:pPr>
            <w:r>
              <w:t>ПК 1.3. Осуществлять геонавигационное сопровождение бурения нефтяных и газовых скважин.</w:t>
            </w:r>
          </w:p>
        </w:tc>
      </w:tr>
      <w:tr w:rsidR="007B14E8">
        <w:tc>
          <w:tcPr>
            <w:tcW w:w="2664" w:type="dxa"/>
          </w:tcPr>
          <w:p w:rsidR="007B14E8" w:rsidRDefault="007B14E8">
            <w:pPr>
              <w:pStyle w:val="ConsPlusNormal"/>
              <w:jc w:val="both"/>
            </w:pPr>
            <w:r>
              <w:t>проведение работ по капитальному ремонту нефтяных и газовых скважин</w:t>
            </w:r>
          </w:p>
        </w:tc>
        <w:tc>
          <w:tcPr>
            <w:tcW w:w="6406" w:type="dxa"/>
          </w:tcPr>
          <w:p w:rsidR="007B14E8" w:rsidRDefault="007B14E8">
            <w:pPr>
              <w:pStyle w:val="ConsPlusNormal"/>
              <w:jc w:val="both"/>
            </w:pPr>
            <w:r>
              <w:t>ПК 2.1. Выполнять комплекс подготовительных работ перед проведением капитального ремонта нефтяных и газовых скважин.</w:t>
            </w:r>
          </w:p>
          <w:p w:rsidR="007B14E8" w:rsidRDefault="007B14E8">
            <w:pPr>
              <w:pStyle w:val="ConsPlusNormal"/>
              <w:jc w:val="both"/>
            </w:pPr>
            <w:r>
              <w:t>ПК 2.2. Осуществлять демонтаж и монтаж устьевого и противовыбросового оборудования в процессе капитального ремонта нефтяных и газовых скважин.</w:t>
            </w:r>
          </w:p>
          <w:p w:rsidR="007B14E8" w:rsidRDefault="007B14E8">
            <w:pPr>
              <w:pStyle w:val="ConsPlusNormal"/>
              <w:jc w:val="both"/>
            </w:pPr>
            <w:r>
              <w:t>ПК 2.3. Выполнять комплекс работ по капитальному ремонту нефтяных и газовых скважин.</w:t>
            </w:r>
          </w:p>
        </w:tc>
      </w:tr>
      <w:tr w:rsidR="007B14E8">
        <w:tc>
          <w:tcPr>
            <w:tcW w:w="2664" w:type="dxa"/>
          </w:tcPr>
          <w:p w:rsidR="007B14E8" w:rsidRDefault="007B14E8">
            <w:pPr>
              <w:pStyle w:val="ConsPlusNormal"/>
              <w:jc w:val="both"/>
            </w:pPr>
            <w:r>
              <w:t xml:space="preserve">обслуживание и эксплуатация оборудования буровых </w:t>
            </w:r>
            <w:r>
              <w:lastRenderedPageBreak/>
              <w:t>установок на нефть и газ</w:t>
            </w:r>
          </w:p>
        </w:tc>
        <w:tc>
          <w:tcPr>
            <w:tcW w:w="6406" w:type="dxa"/>
          </w:tcPr>
          <w:p w:rsidR="007B14E8" w:rsidRDefault="007B14E8">
            <w:pPr>
              <w:pStyle w:val="ConsPlusNormal"/>
              <w:jc w:val="both"/>
            </w:pPr>
            <w:r>
              <w:lastRenderedPageBreak/>
              <w:t>ПК 3.1. Осуществлять контроль работы агрегатов, систем, механизмов буровых установок эксплуатационного и глубокого разведочного бурения на нефть и газ.</w:t>
            </w:r>
          </w:p>
          <w:p w:rsidR="007B14E8" w:rsidRDefault="007B14E8">
            <w:pPr>
              <w:pStyle w:val="ConsPlusNormal"/>
              <w:jc w:val="both"/>
            </w:pPr>
            <w:r>
              <w:lastRenderedPageBreak/>
              <w:t>ПК 3.2. Производить техническое обслуживание агрегатов, систем, механизмов буровых установок эксплуатационного и глубокого разведочного бурения на нефть и газ.</w:t>
            </w:r>
          </w:p>
          <w:p w:rsidR="007B14E8" w:rsidRDefault="007B14E8">
            <w:pPr>
              <w:pStyle w:val="ConsPlusNormal"/>
              <w:jc w:val="both"/>
            </w:pPr>
            <w:r>
              <w:t>ПК 3.3. Участвовать в комплексе работ по ремонту бурового оборудования при бурении нефтяных и газовых скважин.</w:t>
            </w:r>
          </w:p>
          <w:p w:rsidR="007B14E8" w:rsidRDefault="007B14E8">
            <w:pPr>
              <w:pStyle w:val="ConsPlusNormal"/>
              <w:jc w:val="both"/>
            </w:pPr>
            <w:r>
              <w:t>ПК 3.4. Проводить комплекс работ по монтажу (демонтажу) противовыбросового оборудования при бурении нефтяных и газовых скважин.</w:t>
            </w:r>
          </w:p>
          <w:p w:rsidR="007B14E8" w:rsidRDefault="007B14E8">
            <w:pPr>
              <w:pStyle w:val="ConsPlusNormal"/>
              <w:jc w:val="both"/>
            </w:pPr>
            <w:r>
              <w:t>ПК 3.5. Оформлять технологическую и техническую документацию по обслуживанию и эксплуатации бурового оборудования.</w:t>
            </w:r>
          </w:p>
        </w:tc>
      </w:tr>
      <w:tr w:rsidR="007B14E8">
        <w:tc>
          <w:tcPr>
            <w:tcW w:w="2664" w:type="dxa"/>
          </w:tcPr>
          <w:p w:rsidR="007B14E8" w:rsidRDefault="007B14E8">
            <w:pPr>
              <w:pStyle w:val="ConsPlusNormal"/>
              <w:jc w:val="both"/>
            </w:pPr>
            <w:r>
              <w:lastRenderedPageBreak/>
              <w:t>организация работ по бурению, капитальному ремонту нефтяных и газовых скважин</w:t>
            </w:r>
          </w:p>
        </w:tc>
        <w:tc>
          <w:tcPr>
            <w:tcW w:w="6406" w:type="dxa"/>
          </w:tcPr>
          <w:p w:rsidR="007B14E8" w:rsidRDefault="007B14E8">
            <w:pPr>
              <w:pStyle w:val="ConsPlusNormal"/>
              <w:jc w:val="both"/>
            </w:pPr>
            <w:r>
              <w:t>ПК 4.1. Осуществлять контроль безопасности ведения буровых работ в соответствии с правилами безопасности.</w:t>
            </w:r>
          </w:p>
          <w:p w:rsidR="007B14E8" w:rsidRDefault="007B14E8">
            <w:pPr>
              <w:pStyle w:val="ConsPlusNormal"/>
              <w:jc w:val="both"/>
            </w:pPr>
            <w:r>
              <w:t>ПК 4.2. Осуществлять координацию и управление работой на буровой площадке.</w:t>
            </w:r>
          </w:p>
          <w:p w:rsidR="007B14E8" w:rsidRDefault="007B14E8">
            <w:pPr>
              <w:pStyle w:val="ConsPlusNormal"/>
              <w:jc w:val="both"/>
            </w:pPr>
            <w:r>
              <w:t>ПК 4.3. Руководить персоналом при возникновении нештатных и аварийных ситуаций.</w:t>
            </w:r>
          </w:p>
          <w:p w:rsidR="007B14E8" w:rsidRDefault="007B14E8">
            <w:pPr>
              <w:pStyle w:val="ConsPlusNormal"/>
              <w:jc w:val="both"/>
            </w:pPr>
            <w:r>
              <w:t>ПК 4.4. Контролировать и анализировать процесс и результаты деятельности персонала.</w:t>
            </w:r>
          </w:p>
        </w:tc>
      </w:tr>
    </w:tbl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5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7B14E8" w:rsidRDefault="007B14E8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4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Title"/>
        <w:jc w:val="center"/>
        <w:outlineLvl w:val="1"/>
      </w:pPr>
      <w:r>
        <w:t>IV. ТРЕБОВАНИЯ К УСЛОВИЯМ</w:t>
      </w:r>
    </w:p>
    <w:p w:rsidR="007B14E8" w:rsidRDefault="007B14E8">
      <w:pPr>
        <w:pStyle w:val="ConsPlusTitle"/>
        <w:jc w:val="center"/>
      </w:pPr>
      <w:r>
        <w:t>РЕАЛИЗАЦИИ ОБРАЗОВАТЕЛЬНОЙ ПРОГРАММЫ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ind w:firstLine="540"/>
        <w:jc w:val="both"/>
      </w:pPr>
      <w:r>
        <w:t xml:space="preserve">4.1. Образовательная организация осуществляет образовательную деятельность по </w:t>
      </w:r>
      <w:r>
        <w:lastRenderedPageBreak/>
        <w:t>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35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правила </w:t>
      </w:r>
      <w:hyperlink r:id="rId36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 санитарно-эпидемиологические правила и нормы </w:t>
      </w:r>
      <w:hyperlink r:id="rId37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 санитарные правила и нормы </w:t>
      </w:r>
      <w:hyperlink r:id="rId38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4.3. Общесистемные требования к условиям реализации образовательной программы: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7B14E8" w:rsidRDefault="007B14E8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lastRenderedPageBreak/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7B14E8" w:rsidRDefault="007B14E8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7B14E8" w:rsidRDefault="007B14E8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4.5. Требования к кадровым условиям реализации образовательной программы: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7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lastRenderedPageBreak/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7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7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4.6. Требование к финансовым условиям реализации образовательной программы: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&lt;9&gt;.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43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2022, N 29, ст. 5305).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&lt;9&gt; Собрание законодательства Российской Федерации, 2012, N 53, ст. 7598; 2022, N 29, ст. 5262.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ind w:firstLine="540"/>
        <w:jc w:val="both"/>
      </w:pPr>
      <w:r>
        <w:t>4.7. Требования к применяемым механизмам оценки качества образовательной программы: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7B14E8" w:rsidRDefault="007B14E8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7B14E8" w:rsidRDefault="007B14E8">
      <w:pPr>
        <w:pStyle w:val="ConsPlusNormal"/>
        <w:jc w:val="both"/>
      </w:pPr>
      <w:r>
        <w:t xml:space="preserve">(пп. "в" в ред. </w:t>
      </w:r>
      <w:hyperlink r:id="rId4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jc w:val="both"/>
      </w:pPr>
    </w:p>
    <w:p w:rsidR="007B14E8" w:rsidRDefault="007B14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639" w:rsidRDefault="00437639">
      <w:bookmarkStart w:id="7" w:name="_GoBack"/>
      <w:bookmarkEnd w:id="7"/>
    </w:p>
    <w:sectPr w:rsidR="00437639" w:rsidSect="00BE3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E8"/>
    <w:rsid w:val="00437639"/>
    <w:rsid w:val="007B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8724D-0C7D-4446-AF27-EC4BACC7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1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14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8452&amp;dst=100012" TargetMode="External"/><Relationship Id="rId13" Type="http://schemas.openxmlformats.org/officeDocument/2006/relationships/hyperlink" Target="https://login.consultant.ru/link/?req=doc&amp;base=LAW&amp;n=483090&amp;dst=112619" TargetMode="External"/><Relationship Id="rId18" Type="http://schemas.openxmlformats.org/officeDocument/2006/relationships/hyperlink" Target="https://login.consultant.ru/link/?req=doc&amp;base=LAW&amp;n=510818&amp;dst=100249" TargetMode="External"/><Relationship Id="rId26" Type="http://schemas.openxmlformats.org/officeDocument/2006/relationships/hyperlink" Target="https://login.consultant.ru/link/?req=doc&amp;base=LAW&amp;n=483090&amp;dst=112638" TargetMode="External"/><Relationship Id="rId39" Type="http://schemas.openxmlformats.org/officeDocument/2006/relationships/hyperlink" Target="https://login.consultant.ru/link/?req=doc&amp;base=LAW&amp;n=483090&amp;dst=1126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3090&amp;dst=112622" TargetMode="External"/><Relationship Id="rId34" Type="http://schemas.openxmlformats.org/officeDocument/2006/relationships/hyperlink" Target="https://login.consultant.ru/link/?req=doc&amp;base=LAW&amp;n=510818&amp;dst=100984" TargetMode="External"/><Relationship Id="rId42" Type="http://schemas.openxmlformats.org/officeDocument/2006/relationships/hyperlink" Target="https://login.consultant.ru/link/?req=doc&amp;base=LAW&amp;n=510818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510818&amp;dst=446" TargetMode="External"/><Relationship Id="rId25" Type="http://schemas.openxmlformats.org/officeDocument/2006/relationships/hyperlink" Target="https://login.consultant.ru/link/?req=doc&amp;base=LAW&amp;n=483090&amp;dst=112628" TargetMode="External"/><Relationship Id="rId33" Type="http://schemas.openxmlformats.org/officeDocument/2006/relationships/hyperlink" Target="https://login.consultant.ru/link/?req=doc&amp;base=LAW&amp;n=483090&amp;dst=112646" TargetMode="External"/><Relationship Id="rId38" Type="http://schemas.openxmlformats.org/officeDocument/2006/relationships/hyperlink" Target="https://login.consultant.ru/link/?req=doc&amp;base=LAW&amp;n=522971&amp;dst=100137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090&amp;dst=112621" TargetMode="External"/><Relationship Id="rId20" Type="http://schemas.openxmlformats.org/officeDocument/2006/relationships/hyperlink" Target="https://login.consultant.ru/link/?req=doc&amp;base=LAW&amp;n=214720&amp;dst=100047" TargetMode="External"/><Relationship Id="rId29" Type="http://schemas.openxmlformats.org/officeDocument/2006/relationships/hyperlink" Target="https://login.consultant.ru/link/?req=doc&amp;base=LAW&amp;n=483090&amp;dst=112641" TargetMode="External"/><Relationship Id="rId41" Type="http://schemas.openxmlformats.org/officeDocument/2006/relationships/hyperlink" Target="https://login.consultant.ru/link/?req=doc&amp;base=LAW&amp;n=483090&amp;dst=1126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516823&amp;dst=100022" TargetMode="External"/><Relationship Id="rId24" Type="http://schemas.openxmlformats.org/officeDocument/2006/relationships/hyperlink" Target="https://login.consultant.ru/link/?req=doc&amp;base=LAW&amp;n=483090&amp;dst=112626" TargetMode="External"/><Relationship Id="rId32" Type="http://schemas.openxmlformats.org/officeDocument/2006/relationships/hyperlink" Target="https://login.consultant.ru/link/?req=doc&amp;base=LAW&amp;n=483090&amp;dst=112645" TargetMode="External"/><Relationship Id="rId37" Type="http://schemas.openxmlformats.org/officeDocument/2006/relationships/hyperlink" Target="https://login.consultant.ru/link/?req=doc&amp;base=LAW&amp;n=494597&amp;dst=100037" TargetMode="External"/><Relationship Id="rId40" Type="http://schemas.openxmlformats.org/officeDocument/2006/relationships/hyperlink" Target="https://login.consultant.ru/link/?req=doc&amp;base=LAW&amp;n=483090&amp;dst=112649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3090&amp;dst=112618" TargetMode="External"/><Relationship Id="rId15" Type="http://schemas.openxmlformats.org/officeDocument/2006/relationships/hyperlink" Target="https://login.consultant.ru/link/?req=doc&amp;base=LAW&amp;n=483090&amp;dst=112620" TargetMode="External"/><Relationship Id="rId23" Type="http://schemas.openxmlformats.org/officeDocument/2006/relationships/hyperlink" Target="https://login.consultant.ru/link/?req=doc&amp;base=LAW&amp;n=411930&amp;dst=100030" TargetMode="External"/><Relationship Id="rId28" Type="http://schemas.openxmlformats.org/officeDocument/2006/relationships/hyperlink" Target="https://login.consultant.ru/link/?req=doc&amp;base=LAW&amp;n=483090&amp;dst=112640" TargetMode="External"/><Relationship Id="rId36" Type="http://schemas.openxmlformats.org/officeDocument/2006/relationships/hyperlink" Target="https://login.consultant.ru/link/?req=doc&amp;base=LAW&amp;n=522968&amp;dst=100047" TargetMode="External"/><Relationship Id="rId10" Type="http://schemas.openxmlformats.org/officeDocument/2006/relationships/hyperlink" Target="https://login.consultant.ru/link/?req=doc&amp;base=LAW&amp;n=483090&amp;dst=112618" TargetMode="External"/><Relationship Id="rId19" Type="http://schemas.openxmlformats.org/officeDocument/2006/relationships/hyperlink" Target="https://login.consultant.ru/link/?req=doc&amp;base=LAW&amp;n=214720&amp;dst=100086" TargetMode="External"/><Relationship Id="rId31" Type="http://schemas.openxmlformats.org/officeDocument/2006/relationships/hyperlink" Target="https://login.consultant.ru/link/?req=doc&amp;base=LAW&amp;n=483090&amp;dst=112644" TargetMode="External"/><Relationship Id="rId44" Type="http://schemas.openxmlformats.org/officeDocument/2006/relationships/hyperlink" Target="https://login.consultant.ru/link/?req=doc&amp;base=LAW&amp;n=483090&amp;dst=11265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7712&amp;dst=101273" TargetMode="External"/><Relationship Id="rId14" Type="http://schemas.openxmlformats.org/officeDocument/2006/relationships/hyperlink" Target="https://login.consultant.ru/link/?req=doc&amp;base=LAW&amp;n=501142&amp;dst=4" TargetMode="External"/><Relationship Id="rId22" Type="http://schemas.openxmlformats.org/officeDocument/2006/relationships/hyperlink" Target="https://login.consultant.ru/link/?req=doc&amp;base=LAW&amp;n=483090&amp;dst=112624" TargetMode="External"/><Relationship Id="rId27" Type="http://schemas.openxmlformats.org/officeDocument/2006/relationships/hyperlink" Target="https://login.consultant.ru/link/?req=doc&amp;base=LAW&amp;n=483090&amp;dst=112639" TargetMode="External"/><Relationship Id="rId30" Type="http://schemas.openxmlformats.org/officeDocument/2006/relationships/hyperlink" Target="https://login.consultant.ru/link/?req=doc&amp;base=LAW&amp;n=483090&amp;dst=112643" TargetMode="External"/><Relationship Id="rId35" Type="http://schemas.openxmlformats.org/officeDocument/2006/relationships/hyperlink" Target="https://login.consultant.ru/link/?req=doc&amp;base=LAW&amp;n=499496" TargetMode="External"/><Relationship Id="rId43" Type="http://schemas.openxmlformats.org/officeDocument/2006/relationships/hyperlink" Target="https://login.consultant.ru/link/?req=doc&amp;base=LAW&amp;n=495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5572</Words>
  <Characters>31763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2026-02-27T09:20:00Z</dcterms:created>
  <dcterms:modified xsi:type="dcterms:W3CDTF">2026-02-27T09:20:00Z</dcterms:modified>
</cp:coreProperties>
</file>