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2C3" w:rsidRDefault="007D12C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D12C3" w:rsidRDefault="007D12C3">
      <w:pPr>
        <w:pStyle w:val="ConsPlusNormal"/>
        <w:jc w:val="both"/>
        <w:outlineLvl w:val="0"/>
      </w:pPr>
    </w:p>
    <w:p w:rsidR="007D12C3" w:rsidRDefault="007D12C3">
      <w:pPr>
        <w:pStyle w:val="ConsPlusNormal"/>
        <w:outlineLvl w:val="0"/>
      </w:pPr>
      <w:r>
        <w:t>Зарегистрировано в Минюсте России 30 июля 2024 г. N 78944</w:t>
      </w:r>
    </w:p>
    <w:p w:rsidR="007D12C3" w:rsidRDefault="007D12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Title"/>
        <w:jc w:val="center"/>
      </w:pPr>
      <w:r>
        <w:t>МИНИСТЕРСТВО ПРОСВЕЩЕНИЯ РОССИЙСКОЙ ФЕДЕРАЦИИ</w:t>
      </w:r>
    </w:p>
    <w:p w:rsidR="007D12C3" w:rsidRDefault="007D12C3">
      <w:pPr>
        <w:pStyle w:val="ConsPlusTitle"/>
        <w:jc w:val="center"/>
      </w:pPr>
    </w:p>
    <w:p w:rsidR="007D12C3" w:rsidRDefault="007D12C3">
      <w:pPr>
        <w:pStyle w:val="ConsPlusTitle"/>
        <w:jc w:val="center"/>
      </w:pPr>
      <w:r>
        <w:t>ПРИКАЗ</w:t>
      </w:r>
    </w:p>
    <w:p w:rsidR="007D12C3" w:rsidRDefault="007D12C3">
      <w:pPr>
        <w:pStyle w:val="ConsPlusTitle"/>
        <w:jc w:val="center"/>
      </w:pPr>
      <w:r>
        <w:t>от 24 июня 2024 г. N 437</w:t>
      </w:r>
    </w:p>
    <w:p w:rsidR="007D12C3" w:rsidRDefault="007D12C3">
      <w:pPr>
        <w:pStyle w:val="ConsPlusTitle"/>
        <w:jc w:val="center"/>
      </w:pPr>
    </w:p>
    <w:p w:rsidR="007D12C3" w:rsidRDefault="007D12C3">
      <w:pPr>
        <w:pStyle w:val="ConsPlusTitle"/>
        <w:jc w:val="center"/>
      </w:pPr>
      <w:r>
        <w:t>ОБ УТВЕРЖДЕНИИ</w:t>
      </w:r>
    </w:p>
    <w:p w:rsidR="007D12C3" w:rsidRDefault="007D12C3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7D12C3" w:rsidRDefault="007D12C3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7D12C3" w:rsidRDefault="007D12C3">
      <w:pPr>
        <w:pStyle w:val="ConsPlusTitle"/>
        <w:jc w:val="center"/>
      </w:pPr>
      <w:r>
        <w:t>38.02.01 ЭКОНОМИКА И БУХГАЛТЕРСКИЙ УЧЕТ (ПО ОТРАСЛЯМ)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6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2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38.02.01 Экономика и бухгалтерский учет (по отраслям) (далее - стандарт).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2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8">
        <w:r>
          <w:rPr>
            <w:color w:val="0000FF"/>
          </w:rPr>
          <w:t>38.02.01</w:t>
        </w:r>
      </w:hyperlink>
      <w:r>
        <w:t xml:space="preserve"> Экономика и бухгалтерский учет (по отраслям), утвержденным приказом Министерства образования и науки Российской Федерации от 5 февраля 2018 г. N 69 (зарегистрирован Министерством юстиции Российской Федерации 26 февраля 2018 г., регистрационный N 50137), с изменениями, внесенными приказами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 и от 1 сентября 2022 г. N 796 (зарегистрирован Министерством юстиции Российской Федерации 11 октября 2022 г., регистрационный N 70461), прекращается с 31 декабря 2024 года.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Normal"/>
        <w:jc w:val="right"/>
      </w:pPr>
      <w:r>
        <w:t>Министр</w:t>
      </w:r>
    </w:p>
    <w:p w:rsidR="007D12C3" w:rsidRDefault="007D12C3">
      <w:pPr>
        <w:pStyle w:val="ConsPlusNormal"/>
        <w:jc w:val="right"/>
      </w:pPr>
      <w:r>
        <w:t>С.С.КРАВЦОВ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Normal"/>
        <w:jc w:val="right"/>
        <w:outlineLvl w:val="0"/>
      </w:pPr>
      <w:r>
        <w:t>Утвержден</w:t>
      </w:r>
    </w:p>
    <w:p w:rsidR="007D12C3" w:rsidRDefault="007D12C3">
      <w:pPr>
        <w:pStyle w:val="ConsPlusNormal"/>
        <w:jc w:val="right"/>
      </w:pPr>
      <w:r>
        <w:t>приказом Министерства просвещения</w:t>
      </w:r>
    </w:p>
    <w:p w:rsidR="007D12C3" w:rsidRDefault="007D12C3">
      <w:pPr>
        <w:pStyle w:val="ConsPlusNormal"/>
        <w:jc w:val="right"/>
      </w:pPr>
      <w:r>
        <w:t>Российской Федерации</w:t>
      </w:r>
    </w:p>
    <w:p w:rsidR="007D12C3" w:rsidRDefault="007D12C3">
      <w:pPr>
        <w:pStyle w:val="ConsPlusNormal"/>
        <w:jc w:val="right"/>
      </w:pPr>
      <w:r>
        <w:t>от 24 июня 2024 г. N 437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Title"/>
        <w:jc w:val="center"/>
      </w:pPr>
      <w:bookmarkStart w:id="0" w:name="P32"/>
      <w:bookmarkEnd w:id="0"/>
      <w:r>
        <w:t>ФЕДЕРАЛЬНЫЙ ГОСУДАРСТВЕННЫЙ ОБРАЗОВАТЕЛЬНЫЙ СТАНДАРТ</w:t>
      </w:r>
    </w:p>
    <w:p w:rsidR="007D12C3" w:rsidRDefault="007D12C3">
      <w:pPr>
        <w:pStyle w:val="ConsPlusTitle"/>
        <w:jc w:val="center"/>
      </w:pPr>
      <w:r>
        <w:lastRenderedPageBreak/>
        <w:t>СРЕДНЕГО ПРОФЕССИОНАЛЬНОГО ОБРАЗОВАНИЯ ПО СПЕЦИАЛЬНОСТИ</w:t>
      </w:r>
    </w:p>
    <w:p w:rsidR="007D12C3" w:rsidRDefault="007D12C3">
      <w:pPr>
        <w:pStyle w:val="ConsPlusTitle"/>
        <w:jc w:val="center"/>
      </w:pPr>
      <w:r>
        <w:t>38.02.01 ЭКОНОМИКА И БУХГАЛТЕРСКИЙ УЧЕТ (ПО ОТРАСЛЯМ)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Title"/>
        <w:jc w:val="center"/>
        <w:outlineLvl w:val="1"/>
      </w:pPr>
      <w:r>
        <w:t>I. ОБЩИЕ ПОЛОЖЕНИЯ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Normal"/>
        <w:ind w:firstLine="540"/>
        <w:jc w:val="both"/>
      </w:pPr>
      <w:bookmarkStart w:id="1" w:name="P38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9">
        <w:r>
          <w:rPr>
            <w:color w:val="0000FF"/>
          </w:rPr>
          <w:t>38.02.01</w:t>
        </w:r>
      </w:hyperlink>
      <w:r>
        <w:t xml:space="preserve"> Экономика и бухгалтерский учет (по отраслям) (далее соответственно - ФГОС СПО, образовательная программа, специальность) в соответствии с квалификацией специалиста среднего звена "бухгалтер" &lt;1&gt;.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 и от 27 апреля 2024 г. N 289 (зарегистрирован Министерством юстиции Российской Федерации 31 мая 2024 г., регистрационный N 78367).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1">
        <w:r>
          <w:rPr>
            <w:color w:val="0000FF"/>
          </w:rPr>
          <w:t>стандарта</w:t>
        </w:r>
      </w:hyperlink>
      <w: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2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lastRenderedPageBreak/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3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4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Normal"/>
        <w:ind w:firstLine="540"/>
        <w:jc w:val="both"/>
      </w:pPr>
      <w:bookmarkStart w:id="2" w:name="P60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на базе среднего общего образования - 1 год 10 месяцев;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на базе основного общего образования - 2 года 10 месяцев.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</w:t>
      </w:r>
      <w:r>
        <w:lastRenderedPageBreak/>
        <w:t xml:space="preserve">образовательной организацией самостоятельно в пределах сроков, установленных </w:t>
      </w:r>
      <w:hyperlink w:anchor="P60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5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г.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Normal"/>
        <w:ind w:firstLine="540"/>
        <w:jc w:val="both"/>
      </w:pPr>
      <w:bookmarkStart w:id="3" w:name="P72"/>
      <w:bookmarkEnd w:id="3"/>
      <w: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6">
        <w:r>
          <w:rPr>
            <w:color w:val="0000FF"/>
          </w:rPr>
          <w:t>08</w:t>
        </w:r>
      </w:hyperlink>
      <w:r>
        <w:t xml:space="preserve"> Финансы и экономика &lt;6&gt;.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7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и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областям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8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практику;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Normal"/>
        <w:jc w:val="right"/>
      </w:pPr>
      <w:r>
        <w:t>Таблица N 1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Normal"/>
        <w:jc w:val="center"/>
      </w:pPr>
      <w:bookmarkStart w:id="4" w:name="P88"/>
      <w:bookmarkEnd w:id="4"/>
      <w:r>
        <w:t>Структура и объем образовательной программы</w:t>
      </w:r>
    </w:p>
    <w:p w:rsidR="007D12C3" w:rsidRDefault="007D12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648"/>
      </w:tblGrid>
      <w:tr w:rsidR="007D12C3">
        <w:tc>
          <w:tcPr>
            <w:tcW w:w="4422" w:type="dxa"/>
          </w:tcPr>
          <w:p w:rsidR="007D12C3" w:rsidRDefault="007D12C3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648" w:type="dxa"/>
          </w:tcPr>
          <w:p w:rsidR="007D12C3" w:rsidRDefault="007D12C3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7D12C3">
        <w:tc>
          <w:tcPr>
            <w:tcW w:w="4422" w:type="dxa"/>
          </w:tcPr>
          <w:p w:rsidR="007D12C3" w:rsidRDefault="007D12C3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648" w:type="dxa"/>
          </w:tcPr>
          <w:p w:rsidR="007D12C3" w:rsidRDefault="007D12C3">
            <w:pPr>
              <w:pStyle w:val="ConsPlusNormal"/>
              <w:jc w:val="center"/>
            </w:pPr>
            <w:r>
              <w:t>Не менее 1476</w:t>
            </w:r>
          </w:p>
        </w:tc>
      </w:tr>
      <w:tr w:rsidR="007D12C3">
        <w:tc>
          <w:tcPr>
            <w:tcW w:w="4422" w:type="dxa"/>
          </w:tcPr>
          <w:p w:rsidR="007D12C3" w:rsidRDefault="007D12C3">
            <w:pPr>
              <w:pStyle w:val="ConsPlusNormal"/>
            </w:pPr>
            <w:r>
              <w:t>Практика</w:t>
            </w:r>
          </w:p>
        </w:tc>
        <w:tc>
          <w:tcPr>
            <w:tcW w:w="4648" w:type="dxa"/>
          </w:tcPr>
          <w:p w:rsidR="007D12C3" w:rsidRDefault="007D12C3">
            <w:pPr>
              <w:pStyle w:val="ConsPlusNormal"/>
              <w:jc w:val="center"/>
            </w:pPr>
            <w:r>
              <w:t>Не менее 432</w:t>
            </w:r>
          </w:p>
        </w:tc>
      </w:tr>
      <w:tr w:rsidR="007D12C3">
        <w:tc>
          <w:tcPr>
            <w:tcW w:w="4422" w:type="dxa"/>
          </w:tcPr>
          <w:p w:rsidR="007D12C3" w:rsidRDefault="007D12C3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648" w:type="dxa"/>
          </w:tcPr>
          <w:p w:rsidR="007D12C3" w:rsidRDefault="007D12C3">
            <w:pPr>
              <w:pStyle w:val="ConsPlusNormal"/>
              <w:jc w:val="center"/>
            </w:pPr>
            <w:r>
              <w:t>216</w:t>
            </w:r>
          </w:p>
        </w:tc>
      </w:tr>
      <w:tr w:rsidR="007D12C3">
        <w:tc>
          <w:tcPr>
            <w:tcW w:w="9070" w:type="dxa"/>
            <w:gridSpan w:val="2"/>
          </w:tcPr>
          <w:p w:rsidR="007D12C3" w:rsidRDefault="007D12C3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7D12C3">
        <w:tc>
          <w:tcPr>
            <w:tcW w:w="4422" w:type="dxa"/>
          </w:tcPr>
          <w:p w:rsidR="007D12C3" w:rsidRDefault="007D12C3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648" w:type="dxa"/>
          </w:tcPr>
          <w:p w:rsidR="007D12C3" w:rsidRDefault="007D12C3">
            <w:pPr>
              <w:pStyle w:val="ConsPlusNormal"/>
              <w:jc w:val="center"/>
            </w:pPr>
            <w:r>
              <w:t>2952</w:t>
            </w:r>
          </w:p>
        </w:tc>
      </w:tr>
      <w:tr w:rsidR="007D12C3">
        <w:tc>
          <w:tcPr>
            <w:tcW w:w="4422" w:type="dxa"/>
          </w:tcPr>
          <w:p w:rsidR="007D12C3" w:rsidRDefault="007D12C3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648" w:type="dxa"/>
          </w:tcPr>
          <w:p w:rsidR="007D12C3" w:rsidRDefault="007D12C3">
            <w:pPr>
              <w:pStyle w:val="ConsPlusNormal"/>
              <w:jc w:val="center"/>
            </w:pPr>
            <w:r>
              <w:t>4428</w:t>
            </w:r>
          </w:p>
        </w:tc>
      </w:tr>
    </w:tbl>
    <w:p w:rsidR="007D12C3" w:rsidRDefault="007D12C3">
      <w:pPr>
        <w:pStyle w:val="ConsPlusNormal"/>
        <w:jc w:val="both"/>
      </w:pPr>
    </w:p>
    <w:p w:rsidR="007D12C3" w:rsidRDefault="007D12C3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1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 требований цифровой экономики.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7D12C3" w:rsidRDefault="007D12C3">
      <w:pPr>
        <w:pStyle w:val="ConsPlusNormal"/>
        <w:spacing w:before="220"/>
        <w:ind w:firstLine="540"/>
        <w:jc w:val="both"/>
      </w:pPr>
      <w:bookmarkStart w:id="5" w:name="P113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lastRenderedPageBreak/>
        <w:t>ведение бухгалтерского и налогового учета;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составление и использование бухгалтерской (финансовой) и налоговой отчетности экономического субъекта.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3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"Экономика организации", "Статистика", "Аудит", "Основы бухгалтерского учета", "Налоги и налогообложение", "Основы управленческого учета", "Основы внутреннего контроля", "Бухгалтерский учет с применением цифровых технологий".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3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6 зачетных единиц.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 xml:space="preserve">2.10. Практика входит в профессиональный цикл и имеет следующие виды - учебная практика </w:t>
      </w:r>
      <w:r>
        <w:lastRenderedPageBreak/>
        <w:t>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</w:t>
      </w:r>
      <w:proofErr w:type="gramStart"/>
      <w:r>
        <w:t>при необходимости</w:t>
      </w:r>
      <w:proofErr w:type="gramEnd"/>
      <w:r>
        <w:t xml:space="preserve"> обеспечивающей коррекцию нарушений развития и социальную адаптацию указанных лиц.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8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Title"/>
        <w:jc w:val="center"/>
        <w:outlineLvl w:val="1"/>
      </w:pPr>
      <w:bookmarkStart w:id="6" w:name="P131"/>
      <w:bookmarkEnd w:id="6"/>
      <w:r>
        <w:t>III. ТРЕБОВАНИЯ К РЕЗУЛЬТАТАМ ОСВОЕНИЯ</w:t>
      </w:r>
    </w:p>
    <w:p w:rsidR="007D12C3" w:rsidRDefault="007D12C3">
      <w:pPr>
        <w:pStyle w:val="ConsPlusTitle"/>
        <w:jc w:val="center"/>
      </w:pPr>
      <w:r>
        <w:t>ОБРАЗОВАТЕЛЬНОЙ ПРОГРАММЫ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lastRenderedPageBreak/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3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Normal"/>
        <w:jc w:val="right"/>
      </w:pPr>
      <w:r>
        <w:t>Таблица N 2</w:t>
      </w:r>
    </w:p>
    <w:p w:rsidR="007D12C3" w:rsidRDefault="007D12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7"/>
        <w:gridCol w:w="6462"/>
      </w:tblGrid>
      <w:tr w:rsidR="007D12C3">
        <w:tc>
          <w:tcPr>
            <w:tcW w:w="2607" w:type="dxa"/>
          </w:tcPr>
          <w:p w:rsidR="007D12C3" w:rsidRDefault="007D12C3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462" w:type="dxa"/>
          </w:tcPr>
          <w:p w:rsidR="007D12C3" w:rsidRDefault="007D12C3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7D12C3">
        <w:tc>
          <w:tcPr>
            <w:tcW w:w="2607" w:type="dxa"/>
          </w:tcPr>
          <w:p w:rsidR="007D12C3" w:rsidRDefault="007D12C3">
            <w:pPr>
              <w:pStyle w:val="ConsPlusNormal"/>
            </w:pPr>
            <w:r>
              <w:t>ведение бухгалтерского и налогового учета</w:t>
            </w:r>
          </w:p>
        </w:tc>
        <w:tc>
          <w:tcPr>
            <w:tcW w:w="6462" w:type="dxa"/>
          </w:tcPr>
          <w:p w:rsidR="007D12C3" w:rsidRDefault="007D12C3">
            <w:pPr>
              <w:pStyle w:val="ConsPlusNormal"/>
              <w:jc w:val="both"/>
            </w:pPr>
            <w:r>
              <w:t>ПК 1.1. Составлять и обрабатывать первичные учетные документы о фактах хозяйственной деятельности экономического субъекта.</w:t>
            </w:r>
          </w:p>
          <w:p w:rsidR="007D12C3" w:rsidRDefault="007D12C3">
            <w:pPr>
              <w:pStyle w:val="ConsPlusNormal"/>
              <w:jc w:val="both"/>
            </w:pPr>
            <w:r>
              <w:t>ПК 1.2. Проводить денежное измерение объектов бухгалтерского учета.</w:t>
            </w:r>
          </w:p>
          <w:p w:rsidR="007D12C3" w:rsidRDefault="007D12C3">
            <w:pPr>
              <w:pStyle w:val="ConsPlusNormal"/>
              <w:jc w:val="both"/>
            </w:pPr>
            <w:r>
              <w:t>ПК 1.3. Проводить расчет налогов и сборов.</w:t>
            </w:r>
          </w:p>
          <w:p w:rsidR="007D12C3" w:rsidRDefault="007D12C3">
            <w:pPr>
              <w:pStyle w:val="ConsPlusNormal"/>
              <w:jc w:val="both"/>
            </w:pPr>
            <w:r>
              <w:t>ПК 1.4. Применять рабочий план счетов бухгалтерского учета организации.</w:t>
            </w:r>
          </w:p>
          <w:p w:rsidR="007D12C3" w:rsidRDefault="007D12C3">
            <w:pPr>
              <w:pStyle w:val="ConsPlusNormal"/>
              <w:jc w:val="both"/>
            </w:pPr>
            <w:r>
              <w:t>ПК 1.5. Осуществлять текущую группировку и итоговое обобщение фактов хозяйственной деятельности.</w:t>
            </w:r>
          </w:p>
          <w:p w:rsidR="007D12C3" w:rsidRDefault="007D12C3">
            <w:pPr>
              <w:pStyle w:val="ConsPlusNormal"/>
              <w:jc w:val="both"/>
            </w:pPr>
            <w:r>
              <w:t>ПК 1.6. Использовать цифровые технологии ведения бухгалтерского учета и формирования отчетности.</w:t>
            </w:r>
          </w:p>
        </w:tc>
      </w:tr>
      <w:tr w:rsidR="007D12C3">
        <w:tc>
          <w:tcPr>
            <w:tcW w:w="2607" w:type="dxa"/>
          </w:tcPr>
          <w:p w:rsidR="007D12C3" w:rsidRDefault="007D12C3">
            <w:pPr>
              <w:pStyle w:val="ConsPlusNormal"/>
            </w:pPr>
            <w:r>
              <w:t>составление и использование бухгалтерской (финансовой) и налоговой отчетности экономического субъекта</w:t>
            </w:r>
          </w:p>
        </w:tc>
        <w:tc>
          <w:tcPr>
            <w:tcW w:w="6462" w:type="dxa"/>
          </w:tcPr>
          <w:p w:rsidR="007D12C3" w:rsidRDefault="007D12C3">
            <w:pPr>
              <w:pStyle w:val="ConsPlusNormal"/>
              <w:jc w:val="both"/>
            </w:pPr>
            <w:r>
              <w:t>ПК 2.1. Проводить инвентаризацию активов и обязательств экономического субъекта и отражать ее результаты.</w:t>
            </w:r>
          </w:p>
          <w:p w:rsidR="007D12C3" w:rsidRDefault="007D12C3">
            <w:pPr>
              <w:pStyle w:val="ConsPlusNormal"/>
              <w:jc w:val="both"/>
            </w:pPr>
            <w:r>
              <w:t>ПК 2.2. Формировать бухгалтерскую (финансовую) и налоговую отчетность.</w:t>
            </w:r>
          </w:p>
          <w:p w:rsidR="007D12C3" w:rsidRDefault="007D12C3">
            <w:pPr>
              <w:pStyle w:val="ConsPlusNormal"/>
              <w:jc w:val="both"/>
            </w:pPr>
            <w:r>
              <w:t>ПК 2.3. Оценивать достоверность формирования бухгалтерской (финансовой) и налоговой отчетности.</w:t>
            </w:r>
          </w:p>
          <w:p w:rsidR="007D12C3" w:rsidRDefault="007D12C3">
            <w:pPr>
              <w:pStyle w:val="ConsPlusNormal"/>
              <w:jc w:val="both"/>
            </w:pPr>
            <w:r>
              <w:t>ПК 2.4. Проводить анализ бухгалтерской (финансовой) отчетности.</w:t>
            </w:r>
          </w:p>
          <w:p w:rsidR="007D12C3" w:rsidRDefault="007D12C3">
            <w:pPr>
              <w:pStyle w:val="ConsPlusNormal"/>
              <w:jc w:val="both"/>
            </w:pPr>
            <w:r>
              <w:t>ПК 2.5. Составлять финансовую модель бизнес-плана.</w:t>
            </w:r>
          </w:p>
        </w:tc>
      </w:tr>
    </w:tbl>
    <w:p w:rsidR="007D12C3" w:rsidRDefault="007D12C3">
      <w:pPr>
        <w:pStyle w:val="ConsPlusNormal"/>
        <w:jc w:val="both"/>
      </w:pPr>
    </w:p>
    <w:p w:rsidR="007D12C3" w:rsidRDefault="007D12C3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3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8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7D12C3" w:rsidRDefault="007D12C3">
      <w:pPr>
        <w:pStyle w:val="ConsPlusTitle"/>
        <w:jc w:val="center"/>
      </w:pPr>
      <w:r>
        <w:t>ОБРАЗОВАТЕЛЬНОЙ ПРОГРАММЫ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&lt;8&gt;.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19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20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1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2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lastRenderedPageBreak/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</w:t>
      </w:r>
      <w:proofErr w:type="gramStart"/>
      <w:r>
        <w:t>процентов</w:t>
      </w:r>
      <w:proofErr w:type="gramEnd"/>
      <w:r>
        <w:t xml:space="preserve"> обучающихся к цифровой (электронной) библиотеке;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</w:t>
      </w:r>
      <w:r>
        <w:lastRenderedPageBreak/>
        <w:t xml:space="preserve">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2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2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2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23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24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7D12C3" w:rsidRDefault="007D12C3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осуществляться,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Normal"/>
        <w:jc w:val="both"/>
      </w:pPr>
    </w:p>
    <w:p w:rsidR="007D12C3" w:rsidRDefault="007D12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37639" w:rsidRDefault="00437639">
      <w:bookmarkStart w:id="7" w:name="_GoBack"/>
      <w:bookmarkEnd w:id="7"/>
    </w:p>
    <w:sectPr w:rsidR="00437639" w:rsidSect="00850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C3"/>
    <w:rsid w:val="00437639"/>
    <w:rsid w:val="007D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F1F17-434F-4C7F-924C-BF000F4E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1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12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7712&amp;dst=101557" TargetMode="External"/><Relationship Id="rId13" Type="http://schemas.openxmlformats.org/officeDocument/2006/relationships/hyperlink" Target="https://login.consultant.ru/link/?req=doc&amp;base=LAW&amp;n=510818&amp;dst=774" TargetMode="External"/><Relationship Id="rId18" Type="http://schemas.openxmlformats.org/officeDocument/2006/relationships/hyperlink" Target="https://login.consultant.ru/link/?req=doc&amp;base=LAW&amp;n=510818&amp;dst=41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4597&amp;dst=100037" TargetMode="External"/><Relationship Id="rId7" Type="http://schemas.openxmlformats.org/officeDocument/2006/relationships/hyperlink" Target="https://login.consultant.ru/link/?req=doc&amp;base=LAW&amp;n=483852&amp;dst=100013" TargetMode="External"/><Relationship Id="rId12" Type="http://schemas.openxmlformats.org/officeDocument/2006/relationships/hyperlink" Target="https://login.consultant.ru/link/?req=doc&amp;base=LAW&amp;n=501142&amp;dst=4" TargetMode="External"/><Relationship Id="rId17" Type="http://schemas.openxmlformats.org/officeDocument/2006/relationships/hyperlink" Target="https://login.consultant.ru/link/?req=doc&amp;base=LAW&amp;n=214720&amp;dst=100047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4720&amp;dst=100064" TargetMode="External"/><Relationship Id="rId20" Type="http://schemas.openxmlformats.org/officeDocument/2006/relationships/hyperlink" Target="https://login.consultant.ru/link/?req=doc&amp;base=LAW&amp;n=522968&amp;dst=1000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62&amp;dst=100072" TargetMode="External"/><Relationship Id="rId11" Type="http://schemas.openxmlformats.org/officeDocument/2006/relationships/hyperlink" Target="https://login.consultant.ru/link/?req=doc&amp;base=LAW&amp;n=501142&amp;dst=4" TargetMode="External"/><Relationship Id="rId24" Type="http://schemas.openxmlformats.org/officeDocument/2006/relationships/hyperlink" Target="https://login.consultant.ru/link/?req=doc&amp;base=LAW&amp;n=495710" TargetMode="External"/><Relationship Id="rId5" Type="http://schemas.openxmlformats.org/officeDocument/2006/relationships/hyperlink" Target="https://login.consultant.ru/link/?req=doc&amp;base=LAW&amp;n=499281&amp;dst=100051" TargetMode="External"/><Relationship Id="rId15" Type="http://schemas.openxmlformats.org/officeDocument/2006/relationships/hyperlink" Target="https://login.consultant.ru/link/?req=doc&amp;base=LAW&amp;n=411930&amp;dst=100030" TargetMode="External"/><Relationship Id="rId23" Type="http://schemas.openxmlformats.org/officeDocument/2006/relationships/hyperlink" Target="https://login.consultant.ru/link/?req=doc&amp;base=LAW&amp;n=510818" TargetMode="External"/><Relationship Id="rId10" Type="http://schemas.openxmlformats.org/officeDocument/2006/relationships/hyperlink" Target="https://login.consultant.ru/link/?req=doc&amp;base=LAW&amp;n=516823&amp;dst=100562" TargetMode="External"/><Relationship Id="rId19" Type="http://schemas.openxmlformats.org/officeDocument/2006/relationships/hyperlink" Target="https://login.consultant.ru/link/?req=doc&amp;base=LAW&amp;n=49949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6823&amp;dst=827" TargetMode="External"/><Relationship Id="rId14" Type="http://schemas.openxmlformats.org/officeDocument/2006/relationships/hyperlink" Target="https://login.consultant.ru/link/?req=doc&amp;base=LAW&amp;n=510818&amp;dst=100249" TargetMode="External"/><Relationship Id="rId22" Type="http://schemas.openxmlformats.org/officeDocument/2006/relationships/hyperlink" Target="https://login.consultant.ru/link/?req=doc&amp;base=LAW&amp;n=522971&amp;dst=100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4967</Words>
  <Characters>28313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УГНТУ</dc:creator>
  <cp:keywords/>
  <dc:description/>
  <cp:lastModifiedBy>УГНТУ</cp:lastModifiedBy>
  <cp:revision>1</cp:revision>
  <dcterms:created xsi:type="dcterms:W3CDTF">2026-02-27T09:23:00Z</dcterms:created>
  <dcterms:modified xsi:type="dcterms:W3CDTF">2026-02-27T09:23:00Z</dcterms:modified>
</cp:coreProperties>
</file>