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15" w:rsidRPr="000A6AF3" w:rsidRDefault="007E2415" w:rsidP="007E2415">
      <w:pPr>
        <w:pStyle w:val="1"/>
        <w:spacing w:before="0"/>
        <w:ind w:left="4536"/>
        <w:jc w:val="left"/>
        <w:rPr>
          <w:b w:val="0"/>
          <w:sz w:val="24"/>
          <w:szCs w:val="24"/>
        </w:rPr>
      </w:pPr>
      <w:r w:rsidRPr="000A6AF3">
        <w:rPr>
          <w:b w:val="0"/>
          <w:sz w:val="24"/>
          <w:szCs w:val="24"/>
        </w:rPr>
        <w:t xml:space="preserve">Приложение к </w:t>
      </w:r>
      <w:r w:rsidRPr="000A6AF3">
        <w:rPr>
          <w:b w:val="0"/>
          <w:sz w:val="24"/>
          <w:szCs w:val="24"/>
          <w:lang w:val="ru-RU"/>
        </w:rPr>
        <w:t>Соглашению</w:t>
      </w:r>
      <w:r w:rsidR="000A6AF3" w:rsidRPr="000A6AF3">
        <w:rPr>
          <w:b w:val="0"/>
          <w:sz w:val="24"/>
          <w:szCs w:val="24"/>
        </w:rPr>
        <w:t xml:space="preserve"> о сотрудничестве</w:t>
      </w:r>
      <w:r w:rsidRPr="000A6AF3">
        <w:rPr>
          <w:b w:val="0"/>
          <w:sz w:val="24"/>
          <w:szCs w:val="24"/>
          <w:lang w:val="ru-RU"/>
        </w:rPr>
        <w:br/>
      </w:r>
      <w:r w:rsidRPr="000A6AF3">
        <w:rPr>
          <w:b w:val="0"/>
          <w:sz w:val="24"/>
          <w:szCs w:val="24"/>
        </w:rPr>
        <w:t xml:space="preserve">и совместной деятельности между Федеральным государственным бюджетным образовательным учреждением высшего образования «Уфимский государственный нефтяной технический университет» </w:t>
      </w:r>
    </w:p>
    <w:p w:rsidR="007E2415" w:rsidRPr="000A6AF3" w:rsidRDefault="007E2415" w:rsidP="007E2415">
      <w:pPr>
        <w:pStyle w:val="1"/>
        <w:spacing w:before="0"/>
        <w:ind w:left="4536"/>
        <w:jc w:val="left"/>
        <w:rPr>
          <w:b w:val="0"/>
          <w:sz w:val="24"/>
          <w:szCs w:val="24"/>
        </w:rPr>
      </w:pPr>
      <w:r w:rsidRPr="000A6AF3">
        <w:rPr>
          <w:b w:val="0"/>
          <w:sz w:val="24"/>
          <w:szCs w:val="24"/>
        </w:rPr>
        <w:t xml:space="preserve">и Администрацией Муниципального района </w:t>
      </w:r>
      <w:r w:rsidRPr="000A6AF3">
        <w:rPr>
          <w:rStyle w:val="2"/>
          <w:rFonts w:eastAsia="Calibri"/>
          <w:b w:val="0"/>
          <w:sz w:val="24"/>
          <w:szCs w:val="24"/>
        </w:rPr>
        <w:t>______________________</w:t>
      </w:r>
      <w:r w:rsidRPr="000A6AF3">
        <w:rPr>
          <w:b w:val="0"/>
          <w:sz w:val="24"/>
          <w:szCs w:val="24"/>
        </w:rPr>
        <w:t xml:space="preserve"> район </w:t>
      </w:r>
    </w:p>
    <w:p w:rsidR="007E2415" w:rsidRPr="000A6AF3" w:rsidRDefault="007E2415" w:rsidP="007E2415">
      <w:pPr>
        <w:pStyle w:val="1"/>
        <w:spacing w:before="0"/>
        <w:ind w:left="4536"/>
        <w:jc w:val="left"/>
        <w:rPr>
          <w:b w:val="0"/>
          <w:sz w:val="24"/>
          <w:szCs w:val="24"/>
        </w:rPr>
      </w:pPr>
      <w:r w:rsidRPr="000A6AF3">
        <w:rPr>
          <w:b w:val="0"/>
          <w:sz w:val="24"/>
          <w:szCs w:val="24"/>
        </w:rPr>
        <w:t>Республики Башкортостан</w:t>
      </w:r>
    </w:p>
    <w:p w:rsidR="007E2415" w:rsidRPr="000A6AF3" w:rsidRDefault="007E2415" w:rsidP="007E2415">
      <w:pPr>
        <w:ind w:left="4536" w:firstLine="0"/>
        <w:rPr>
          <w:rFonts w:ascii="Times New Roman" w:hAnsi="Times New Roman"/>
          <w:sz w:val="24"/>
          <w:szCs w:val="24"/>
          <w:lang w:eastAsia="ar-SA"/>
        </w:rPr>
      </w:pPr>
      <w:r w:rsidRPr="000A6AF3">
        <w:rPr>
          <w:rFonts w:ascii="Times New Roman" w:hAnsi="Times New Roman"/>
          <w:sz w:val="24"/>
          <w:szCs w:val="24"/>
          <w:lang w:eastAsia="ar-SA"/>
        </w:rPr>
        <w:t>от «___» _____________20</w:t>
      </w:r>
      <w:r w:rsidR="000A6AF3" w:rsidRPr="000A6AF3">
        <w:rPr>
          <w:rFonts w:ascii="Times New Roman" w:hAnsi="Times New Roman"/>
          <w:sz w:val="24"/>
          <w:szCs w:val="24"/>
          <w:lang w:eastAsia="ar-SA"/>
        </w:rPr>
        <w:t>__</w:t>
      </w:r>
      <w:r w:rsidRPr="000A6AF3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7E2415" w:rsidRPr="007E5184" w:rsidRDefault="007E2415" w:rsidP="007E2415">
      <w:pPr>
        <w:widowControl w:val="0"/>
        <w:tabs>
          <w:tab w:val="left" w:pos="985"/>
        </w:tabs>
        <w:ind w:left="4536" w:firstLine="567"/>
        <w:rPr>
          <w:rFonts w:ascii="Times New Roman" w:hAnsi="Times New Roman"/>
          <w:sz w:val="24"/>
          <w:szCs w:val="24"/>
        </w:rPr>
      </w:pPr>
    </w:p>
    <w:p w:rsidR="007E2415" w:rsidRPr="007E5184" w:rsidRDefault="007E2415" w:rsidP="007E2415">
      <w:pPr>
        <w:widowControl w:val="0"/>
        <w:tabs>
          <w:tab w:val="left" w:pos="985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5184">
        <w:rPr>
          <w:rStyle w:val="2"/>
          <w:rFonts w:eastAsia="Calibri"/>
          <w:b/>
          <w:sz w:val="24"/>
          <w:szCs w:val="24"/>
        </w:rPr>
        <w:t>План мероприятий по реализации соглашения о сотрудничестве</w:t>
      </w:r>
    </w:p>
    <w:p w:rsidR="007E2415" w:rsidRPr="007E5184" w:rsidRDefault="007E2415" w:rsidP="007E2415">
      <w:pPr>
        <w:widowControl w:val="0"/>
        <w:tabs>
          <w:tab w:val="left" w:pos="1082"/>
        </w:tabs>
        <w:ind w:firstLine="567"/>
        <w:jc w:val="both"/>
        <w:rPr>
          <w:rStyle w:val="2"/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851"/>
        <w:gridCol w:w="2140"/>
        <w:gridCol w:w="1503"/>
      </w:tblGrid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7E5184">
              <w:rPr>
                <w:rStyle w:val="2"/>
                <w:rFonts w:eastAsia="Calibri"/>
                <w:sz w:val="24"/>
                <w:szCs w:val="24"/>
              </w:rPr>
              <w:t>п</w:t>
            </w:r>
            <w:proofErr w:type="gramEnd"/>
            <w:r w:rsidRPr="007E5184">
              <w:rPr>
                <w:rStyle w:val="2"/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Срок исполнения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Ответственные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Примечание </w:t>
            </w: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E2415" w:rsidRPr="007E5184" w:rsidRDefault="007E2415" w:rsidP="004948A6">
            <w:pPr>
              <w:autoSpaceDE w:val="0"/>
              <w:autoSpaceDN w:val="0"/>
              <w:adjustRightInd w:val="0"/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Организация целевого приема в рамках квоты на целевое </w:t>
            </w:r>
            <w:proofErr w:type="gramStart"/>
            <w:r w:rsidRPr="007E5184">
              <w:rPr>
                <w:rStyle w:val="2"/>
                <w:rFonts w:eastAsia="Calibri"/>
                <w:sz w:val="24"/>
                <w:szCs w:val="24"/>
              </w:rPr>
              <w:t>обучение</w:t>
            </w:r>
            <w:r w:rsidRPr="007E51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7E51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образовательным программам высшего образования за счет бюджетных ассигнований 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Июнь-август 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Администрации – 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E2415" w:rsidRPr="007E5184" w:rsidRDefault="007E2415" w:rsidP="004948A6">
            <w:pPr>
              <w:shd w:val="clear" w:color="auto" w:fill="FFFFFF"/>
              <w:ind w:right="10"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Направление в Университет тем для </w:t>
            </w:r>
            <w:proofErr w:type="gramStart"/>
            <w:r w:rsidRPr="007E51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курсового</w:t>
            </w:r>
            <w:proofErr w:type="gramEnd"/>
            <w:r w:rsidRPr="007E51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7E2415" w:rsidRPr="007E5184" w:rsidRDefault="007E2415" w:rsidP="004948A6">
            <w:pPr>
              <w:widowControl w:val="0"/>
              <w:tabs>
                <w:tab w:val="left" w:pos="1082"/>
              </w:tabs>
              <w:ind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 дипломного проектирования по актуальным вопросам муниципального района 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</w:pPr>
            <w:r w:rsidRPr="007E518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Администрации – 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E2415" w:rsidRPr="007E5184" w:rsidRDefault="007E2415" w:rsidP="004948A6">
            <w:pPr>
              <w:shd w:val="clear" w:color="auto" w:fill="FFFFFF"/>
              <w:ind w:right="10"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>Участие специалистов Администрации, подведомственных организаций в учебном процессе Университета (лекции, семинары, тренинги, круглые столы и пр.)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</w:pPr>
            <w:r w:rsidRPr="007E518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Администрации – 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E2415" w:rsidRPr="007E5184" w:rsidRDefault="007E2415" w:rsidP="004948A6">
            <w:pPr>
              <w:shd w:val="clear" w:color="auto" w:fill="FFFFFF"/>
              <w:ind w:right="10"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>Выполнение Университетом научно-исследовательских, опытно-конструкторских, экспертных работ и научно-технических услуг на основании соответствующих договоров с Администрацией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</w:pPr>
            <w:r w:rsidRPr="007E518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Администрации – 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E2415" w:rsidRPr="000A6AF3" w:rsidRDefault="007E2415" w:rsidP="004948A6">
            <w:pPr>
              <w:shd w:val="clear" w:color="auto" w:fill="FFFFFF"/>
              <w:ind w:right="10" w:firstLine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 xml:space="preserve">Разработка и согласование программ целевой подготовки студентов по заявкам Администрации, </w:t>
            </w: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подведомственных Администрации организаций, организаций различных форм собственности, расположенных на территории муниципального района 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Июнь-август 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Администрации – 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E2415" w:rsidRPr="007E5184" w:rsidRDefault="007E2415" w:rsidP="004948A6">
            <w:pPr>
              <w:shd w:val="clear" w:color="auto" w:fill="FFFFFF"/>
              <w:ind w:right="10"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>Информирование Университета о вакансиях для молодых специалистов по направлениям подготовки и специальностям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  <w:lang w:val="en-US"/>
              </w:rPr>
            </w:pPr>
            <w:r w:rsidRPr="007E518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Администрации – 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 xml:space="preserve">Организация стажировок выпускников Университета </w:t>
            </w:r>
          </w:p>
          <w:p w:rsidR="007E2415" w:rsidRPr="007E5184" w:rsidRDefault="007E2415" w:rsidP="004948A6">
            <w:pPr>
              <w:shd w:val="clear" w:color="auto" w:fill="FFFFFF"/>
              <w:ind w:right="10"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>на предприятиях района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  <w:lang w:val="en-US"/>
              </w:rPr>
            </w:pPr>
            <w:r w:rsidRPr="007E518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Администрации – 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>Работа по оформлению внешнего вида архитектурных строений района</w:t>
            </w:r>
          </w:p>
        </w:tc>
        <w:tc>
          <w:tcPr>
            <w:tcW w:w="1851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  <w:lang w:val="en-US"/>
              </w:rPr>
            </w:pPr>
            <w:r w:rsidRPr="007E518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Администрации – 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 xml:space="preserve">Стажировки и повышение квалификации учителей ООУ, обучение на магистерских программах инженерно-педагогической направленности, имеющих бюджетные места, в </w:t>
            </w:r>
            <w:proofErr w:type="spellStart"/>
            <w:r w:rsidRPr="007E518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E5184">
              <w:rPr>
                <w:rFonts w:ascii="Times New Roman" w:hAnsi="Times New Roman"/>
                <w:sz w:val="24"/>
                <w:szCs w:val="24"/>
              </w:rPr>
              <w:t>. реализуемых в формате удаленного взаимодействия</w:t>
            </w:r>
          </w:p>
        </w:tc>
        <w:tc>
          <w:tcPr>
            <w:tcW w:w="1851" w:type="dxa"/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1</w:t>
            </w:r>
            <w:r>
              <w:rPr>
                <w:rStyle w:val="2"/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школьных академий для учеников 10-х и 11-х классов (выбор из 10 курсов, предлагаемых факультетами, стандартный объем – 24 часа в рамках проекта «Университетская суббота»)</w:t>
            </w:r>
          </w:p>
        </w:tc>
        <w:tc>
          <w:tcPr>
            <w:tcW w:w="1851" w:type="dxa"/>
            <w:vAlign w:val="center"/>
          </w:tcPr>
          <w:p w:rsidR="007E2415" w:rsidRPr="007E5184" w:rsidRDefault="007E2415" w:rsidP="000A6AF3">
            <w:pPr>
              <w:ind w:left="3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40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1</w:t>
            </w:r>
            <w:r>
              <w:rPr>
                <w:rStyle w:val="2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мастер-классов/лабораторных работ на базе УГНТУ (3 на выбор из 10) + знакомство с факультетами (экскурсии и беседы)  </w:t>
            </w:r>
            <w:r w:rsidRPr="007E5184">
              <w:rPr>
                <w:rStyle w:val="211pt"/>
                <w:rFonts w:eastAsia="Calibri"/>
                <w:sz w:val="24"/>
                <w:szCs w:val="24"/>
              </w:rPr>
              <w:t>(по запросу)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В течение года</w:t>
            </w:r>
          </w:p>
          <w:p w:rsidR="007E2415" w:rsidRPr="007E5184" w:rsidRDefault="007E2415" w:rsidP="000A6AF3">
            <w:pPr>
              <w:ind w:left="24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1</w:t>
            </w:r>
            <w:r>
              <w:rPr>
                <w:rStyle w:val="2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 xml:space="preserve">Проведение лекций от ведущих доцентов и профессоров УГНТУ научно-популярной тематики в форматах открытого лектория и </w:t>
            </w:r>
            <w:r w:rsidRPr="007E5184">
              <w:rPr>
                <w:rStyle w:val="211pt"/>
                <w:rFonts w:eastAsia="Calibri"/>
                <w:sz w:val="24"/>
                <w:szCs w:val="24"/>
                <w:lang w:val="en-US"/>
              </w:rPr>
              <w:t>on</w:t>
            </w:r>
            <w:r w:rsidRPr="007E5184"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Pr="007E5184">
              <w:rPr>
                <w:rStyle w:val="211pt"/>
                <w:rFonts w:eastAsia="Calibri"/>
                <w:sz w:val="24"/>
                <w:szCs w:val="24"/>
                <w:lang w:val="en-US"/>
              </w:rPr>
              <w:t>line</w:t>
            </w:r>
            <w:r w:rsidRPr="007E5184">
              <w:rPr>
                <w:rStyle w:val="211pt"/>
                <w:rFonts w:eastAsia="Calibri"/>
                <w:sz w:val="24"/>
                <w:szCs w:val="24"/>
              </w:rPr>
              <w:t xml:space="preserve"> (свободное подключение) (по запросу)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1</w:t>
            </w:r>
            <w:r>
              <w:rPr>
                <w:rStyle w:val="2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Проведение онлайн курса для учителей ООУ по организации проектной деятельности в школе.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1</w:t>
            </w:r>
            <w:r>
              <w:rPr>
                <w:rStyle w:val="2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Посещение школьниками студенческих  культурных и спортивных мероприятий по плану УГНТУ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1</w:t>
            </w:r>
            <w:r>
              <w:rPr>
                <w:rStyle w:val="2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Style w:val="211pt"/>
                <w:rFonts w:eastAsia="Calibri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Предоставление (по запросу) квот на посещение:</w:t>
            </w:r>
          </w:p>
          <w:p w:rsidR="007E2415" w:rsidRPr="007E5184" w:rsidRDefault="007E2415" w:rsidP="004948A6">
            <w:pPr>
              <w:ind w:firstLine="0"/>
              <w:rPr>
                <w:rStyle w:val="211pt"/>
                <w:rFonts w:eastAsia="Calibri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- открытого концертного зала УГНТУ;</w:t>
            </w:r>
          </w:p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- спектаклей театров г. Уфы  (культпоходы УГ</w:t>
            </w:r>
            <w:r>
              <w:rPr>
                <w:rStyle w:val="211pt"/>
                <w:rFonts w:eastAsia="Calibri"/>
                <w:sz w:val="24"/>
                <w:szCs w:val="24"/>
              </w:rPr>
              <w:t>НТУ)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1</w:t>
            </w:r>
            <w:r>
              <w:rPr>
                <w:rStyle w:val="2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Style w:val="211pt"/>
                <w:rFonts w:eastAsia="Calibri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Предоставление (по запросу) квот на посещение:</w:t>
            </w:r>
          </w:p>
          <w:p w:rsidR="007E2415" w:rsidRPr="007E5184" w:rsidRDefault="007E2415" w:rsidP="004948A6">
            <w:pPr>
              <w:ind w:firstLine="0"/>
              <w:rPr>
                <w:rStyle w:val="211pt"/>
                <w:rFonts w:eastAsia="Calibri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 xml:space="preserve">- кружков Центра организации </w:t>
            </w:r>
            <w:r w:rsidRPr="007E5184">
              <w:rPr>
                <w:rStyle w:val="211pt"/>
                <w:rFonts w:eastAsia="Calibri"/>
                <w:sz w:val="24"/>
                <w:szCs w:val="24"/>
              </w:rPr>
              <w:lastRenderedPageBreak/>
              <w:t>воспитательной работы УГНТУ</w:t>
            </w:r>
          </w:p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- клубов Центра культурного развития молодежи УГНТУ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 xml:space="preserve">от </w:t>
            </w:r>
            <w:r w:rsidRPr="007E5184">
              <w:rPr>
                <w:rStyle w:val="2"/>
                <w:rFonts w:eastAsia="Calibri"/>
                <w:sz w:val="24"/>
                <w:szCs w:val="24"/>
              </w:rPr>
              <w:lastRenderedPageBreak/>
              <w:t>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lastRenderedPageBreak/>
              <w:t>1</w:t>
            </w:r>
            <w:r>
              <w:rPr>
                <w:rStyle w:val="2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Организация доступа образовательных организаций  к электронной библиотечной системе УГНТУ (по запросу)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Организация и проведение экскурсий по факультетам УГНТУ, ОЦ «Музей истории УГНТУ», «Молодежный технопарк УГНТУ» (по запросу)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7E2415" w:rsidRPr="007E5184" w:rsidTr="000A6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4948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E5184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7E5184">
              <w:rPr>
                <w:rFonts w:ascii="Times New Roman" w:hAnsi="Times New Roman"/>
                <w:sz w:val="24"/>
                <w:szCs w:val="24"/>
              </w:rPr>
              <w:t xml:space="preserve"> игр и кейс – чемпионатов </w:t>
            </w:r>
            <w:r w:rsidRPr="007E5184">
              <w:rPr>
                <w:rStyle w:val="211pt"/>
                <w:rFonts w:eastAsia="Courier New"/>
                <w:sz w:val="24"/>
                <w:szCs w:val="24"/>
              </w:rPr>
              <w:t>(по запросу)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15" w:rsidRPr="007E5184" w:rsidRDefault="007E2415" w:rsidP="000A6A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84">
              <w:rPr>
                <w:rStyle w:val="211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Университета –</w:t>
            </w: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</w:p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center"/>
              <w:rPr>
                <w:rStyle w:val="2"/>
                <w:rFonts w:eastAsia="Calibri"/>
                <w:sz w:val="24"/>
                <w:szCs w:val="24"/>
              </w:rPr>
            </w:pPr>
            <w:r w:rsidRPr="007E5184">
              <w:rPr>
                <w:rStyle w:val="2"/>
                <w:rFonts w:eastAsia="Calibri"/>
                <w:sz w:val="24"/>
                <w:szCs w:val="24"/>
              </w:rPr>
              <w:t>от Администрации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15" w:rsidRPr="007E5184" w:rsidRDefault="007E2415" w:rsidP="000A6AF3">
            <w:pPr>
              <w:widowControl w:val="0"/>
              <w:tabs>
                <w:tab w:val="left" w:pos="1082"/>
              </w:tabs>
              <w:ind w:firstLine="0"/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</w:tbl>
    <w:p w:rsidR="007E2415" w:rsidRDefault="007E2415" w:rsidP="007E2415">
      <w:pPr>
        <w:widowControl w:val="0"/>
        <w:tabs>
          <w:tab w:val="left" w:pos="1082"/>
        </w:tabs>
        <w:ind w:firstLine="567"/>
        <w:jc w:val="both"/>
        <w:rPr>
          <w:rStyle w:val="2"/>
          <w:rFonts w:eastAsia="Calibri"/>
          <w:sz w:val="24"/>
          <w:szCs w:val="24"/>
        </w:rPr>
      </w:pPr>
    </w:p>
    <w:p w:rsidR="00290C0E" w:rsidRPr="005C56FE" w:rsidRDefault="00290C0E" w:rsidP="00290C0E">
      <w:pPr>
        <w:shd w:val="clear" w:color="auto" w:fill="FFFFFF"/>
        <w:tabs>
          <w:tab w:val="left" w:pos="216"/>
        </w:tabs>
        <w:spacing w:line="322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5C56FE">
        <w:rPr>
          <w:rFonts w:ascii="Times New Roman" w:hAnsi="Times New Roman"/>
          <w:sz w:val="24"/>
          <w:szCs w:val="24"/>
        </w:rPr>
        <w:t>Лица, ответственные за выполнение мероприятий, изложенных в настоящем плане:</w:t>
      </w:r>
    </w:p>
    <w:p w:rsidR="00290C0E" w:rsidRPr="005C56FE" w:rsidRDefault="00290C0E" w:rsidP="00290C0E">
      <w:pPr>
        <w:shd w:val="clear" w:color="auto" w:fill="FFFFFF"/>
        <w:tabs>
          <w:tab w:val="left" w:pos="216"/>
        </w:tabs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5C56FE">
        <w:rPr>
          <w:rFonts w:ascii="Times New Roman" w:hAnsi="Times New Roman"/>
          <w:spacing w:val="1"/>
          <w:sz w:val="24"/>
          <w:szCs w:val="24"/>
        </w:rPr>
        <w:t>- от УГНТУ:</w:t>
      </w:r>
    </w:p>
    <w:p w:rsidR="00290C0E" w:rsidRPr="00AF6D14" w:rsidRDefault="00290C0E" w:rsidP="00290C0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F6D14">
        <w:rPr>
          <w:rFonts w:ascii="Times New Roman" w:hAnsi="Times New Roman"/>
          <w:spacing w:val="1"/>
          <w:sz w:val="24"/>
          <w:szCs w:val="24"/>
        </w:rPr>
        <w:t xml:space="preserve">Д.В. Каретников, Проректор по организации приема студентов и </w:t>
      </w:r>
      <w:proofErr w:type="spellStart"/>
      <w:r w:rsidRPr="00AF6D14">
        <w:rPr>
          <w:rFonts w:ascii="Times New Roman" w:hAnsi="Times New Roman"/>
          <w:spacing w:val="1"/>
          <w:sz w:val="24"/>
          <w:szCs w:val="24"/>
        </w:rPr>
        <w:t>профориентационной</w:t>
      </w:r>
      <w:proofErr w:type="spellEnd"/>
      <w:r w:rsidRPr="00AF6D14">
        <w:rPr>
          <w:rFonts w:ascii="Times New Roman" w:hAnsi="Times New Roman"/>
          <w:spacing w:val="1"/>
          <w:sz w:val="24"/>
          <w:szCs w:val="24"/>
        </w:rPr>
        <w:t xml:space="preserve"> деятельности, тел. (347)242-29-32, </w:t>
      </w:r>
      <w:r w:rsidRPr="00AF6D14">
        <w:rPr>
          <w:rFonts w:ascii="Times New Roman" w:hAnsi="Times New Roman"/>
          <w:sz w:val="24"/>
          <w:szCs w:val="24"/>
          <w:lang w:val="en-US"/>
        </w:rPr>
        <w:t>E</w:t>
      </w:r>
      <w:r w:rsidRPr="00AF6D14">
        <w:rPr>
          <w:rFonts w:ascii="Times New Roman" w:hAnsi="Times New Roman"/>
          <w:sz w:val="24"/>
          <w:szCs w:val="24"/>
        </w:rPr>
        <w:t>-</w:t>
      </w:r>
      <w:r w:rsidRPr="00AF6D14">
        <w:rPr>
          <w:rFonts w:ascii="Times New Roman" w:hAnsi="Times New Roman"/>
          <w:sz w:val="24"/>
          <w:szCs w:val="24"/>
          <w:lang w:val="en-US"/>
        </w:rPr>
        <w:t>mail</w:t>
      </w:r>
      <w:r w:rsidRPr="00AF6D1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AF6D14">
          <w:rPr>
            <w:rStyle w:val="a3"/>
            <w:rFonts w:ascii="Times New Roman" w:hAnsi="Times New Roman"/>
            <w:sz w:val="24"/>
            <w:szCs w:val="24"/>
          </w:rPr>
          <w:t>pkugntu@mail.ru</w:t>
        </w:r>
      </w:hyperlink>
      <w:r w:rsidRPr="00AF6D14">
        <w:rPr>
          <w:rFonts w:ascii="Times New Roman" w:hAnsi="Times New Roman"/>
          <w:sz w:val="24"/>
          <w:szCs w:val="24"/>
        </w:rPr>
        <w:t>;</w:t>
      </w:r>
    </w:p>
    <w:p w:rsidR="00290C0E" w:rsidRPr="00AF6D14" w:rsidRDefault="00290C0E" w:rsidP="00290C0E">
      <w:pPr>
        <w:shd w:val="clear" w:color="auto" w:fill="FFFFFF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AF6D14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Pr="00AF6D14">
        <w:rPr>
          <w:rFonts w:ascii="Times New Roman" w:hAnsi="Times New Roman"/>
          <w:sz w:val="24"/>
          <w:szCs w:val="24"/>
        </w:rPr>
        <w:t>Шамонин</w:t>
      </w:r>
      <w:proofErr w:type="spellEnd"/>
      <w:r w:rsidRPr="00AF6D14">
        <w:rPr>
          <w:rFonts w:ascii="Times New Roman" w:hAnsi="Times New Roman"/>
          <w:sz w:val="24"/>
          <w:szCs w:val="24"/>
        </w:rPr>
        <w:t xml:space="preserve">, Директор центра профориентации и привлечения талантов, тел. (347)160-58-61, </w:t>
      </w:r>
      <w:r w:rsidRPr="00AF6D14">
        <w:rPr>
          <w:rFonts w:ascii="Times New Roman" w:hAnsi="Times New Roman"/>
          <w:sz w:val="24"/>
          <w:szCs w:val="24"/>
          <w:lang w:val="en-US"/>
        </w:rPr>
        <w:t>E</w:t>
      </w:r>
      <w:r w:rsidRPr="00AF6D14">
        <w:rPr>
          <w:rFonts w:ascii="Times New Roman" w:hAnsi="Times New Roman"/>
          <w:sz w:val="24"/>
          <w:szCs w:val="24"/>
        </w:rPr>
        <w:t>-</w:t>
      </w:r>
      <w:r w:rsidRPr="00AF6D14">
        <w:rPr>
          <w:rFonts w:ascii="Times New Roman" w:hAnsi="Times New Roman"/>
          <w:sz w:val="24"/>
          <w:szCs w:val="24"/>
          <w:lang w:val="en-US"/>
        </w:rPr>
        <w:t>mail</w:t>
      </w:r>
      <w:r w:rsidRPr="00AF6D14">
        <w:rPr>
          <w:rFonts w:ascii="Times New Roman" w:hAnsi="Times New Roman"/>
          <w:sz w:val="24"/>
          <w:szCs w:val="24"/>
        </w:rPr>
        <w:t>: cppt.usptu@mail.ru</w:t>
      </w:r>
      <w:r w:rsidR="006A578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F6D14">
        <w:rPr>
          <w:rFonts w:ascii="Times New Roman" w:hAnsi="Times New Roman"/>
          <w:sz w:val="24"/>
          <w:szCs w:val="24"/>
        </w:rPr>
        <w:t>;</w:t>
      </w:r>
    </w:p>
    <w:p w:rsidR="00290C0E" w:rsidRPr="006A5780" w:rsidRDefault="00290C0E" w:rsidP="00290C0E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6D14">
        <w:rPr>
          <w:rFonts w:ascii="Times New Roman" w:hAnsi="Times New Roman"/>
          <w:color w:val="000000"/>
          <w:spacing w:val="1"/>
          <w:sz w:val="24"/>
          <w:szCs w:val="24"/>
        </w:rPr>
        <w:t>А.В.</w:t>
      </w:r>
      <w:r w:rsidRPr="00AF6D14">
        <w:rPr>
          <w:rFonts w:ascii="Times New Roman" w:hAnsi="Times New Roman"/>
          <w:sz w:val="24"/>
          <w:szCs w:val="24"/>
        </w:rPr>
        <w:t xml:space="preserve"> Греб</w:t>
      </w:r>
      <w:r>
        <w:rPr>
          <w:rFonts w:ascii="Times New Roman" w:hAnsi="Times New Roman"/>
          <w:sz w:val="24"/>
          <w:szCs w:val="24"/>
        </w:rPr>
        <w:t>,</w:t>
      </w:r>
      <w:r w:rsidRPr="00AF6D14">
        <w:rPr>
          <w:rFonts w:ascii="Times New Roman" w:hAnsi="Times New Roman"/>
          <w:sz w:val="24"/>
          <w:szCs w:val="24"/>
        </w:rPr>
        <w:t xml:space="preserve"> Начальник управления по внешним связям</w:t>
      </w:r>
      <w:r w:rsidRPr="00AF6D14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AF6D14"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6D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0C0E">
        <w:rPr>
          <w:rFonts w:ascii="Times New Roman" w:hAnsi="Times New Roman"/>
          <w:color w:val="000000"/>
          <w:sz w:val="24"/>
          <w:szCs w:val="24"/>
          <w:lang w:val="en-US"/>
        </w:rPr>
        <w:t xml:space="preserve">(347) 243-14-72, </w:t>
      </w:r>
      <w:r w:rsidRPr="00AF6D14">
        <w:rPr>
          <w:rFonts w:ascii="Times New Roman" w:hAnsi="Times New Roman"/>
          <w:color w:val="000000"/>
          <w:sz w:val="24"/>
          <w:szCs w:val="24"/>
        </w:rPr>
        <w:t>тел</w:t>
      </w:r>
      <w:r w:rsidRPr="00290C0E">
        <w:rPr>
          <w:rFonts w:ascii="Times New Roman" w:hAnsi="Times New Roman"/>
          <w:color w:val="000000"/>
          <w:sz w:val="24"/>
          <w:szCs w:val="24"/>
          <w:lang w:val="en-US"/>
        </w:rPr>
        <w:t xml:space="preserve">. (347) 243-15-37; </w:t>
      </w:r>
      <w:r w:rsidRPr="00AF6D1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90C0E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AF6D1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290C0E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="006A5780" w:rsidRPr="00182A86">
          <w:rPr>
            <w:rStyle w:val="a3"/>
          </w:rPr>
          <w:t>orop.ugntu@yandex.ru</w:t>
        </w:r>
      </w:hyperlink>
      <w:r w:rsidR="006A5780">
        <w:rPr>
          <w:rStyle w:val="user-accountsubname"/>
        </w:rPr>
        <w:t xml:space="preserve"> </w:t>
      </w:r>
    </w:p>
    <w:p w:rsidR="007E2415" w:rsidRPr="00E649CF" w:rsidRDefault="007E2415" w:rsidP="007E2415">
      <w:pPr>
        <w:shd w:val="clear" w:color="auto" w:fill="FFFFFF"/>
        <w:ind w:firstLine="709"/>
        <w:jc w:val="both"/>
        <w:rPr>
          <w:rFonts w:ascii="Times New Roman" w:hAnsi="Times New Roman"/>
          <w:spacing w:val="1"/>
          <w:sz w:val="24"/>
          <w:szCs w:val="24"/>
          <w:lang w:val="en-US"/>
        </w:rPr>
      </w:pPr>
    </w:p>
    <w:p w:rsidR="007E2415" w:rsidRPr="005C56FE" w:rsidRDefault="007E2415" w:rsidP="007E2415">
      <w:pPr>
        <w:shd w:val="clear" w:color="auto" w:fill="FFFFFF"/>
        <w:spacing w:beforeLines="20" w:before="48"/>
        <w:jc w:val="both"/>
        <w:rPr>
          <w:rFonts w:ascii="Times New Roman" w:hAnsi="Times New Roman"/>
          <w:sz w:val="24"/>
          <w:szCs w:val="24"/>
        </w:rPr>
      </w:pPr>
      <w:r w:rsidRPr="005C56FE">
        <w:rPr>
          <w:rFonts w:ascii="Times New Roman" w:hAnsi="Times New Roman"/>
          <w:spacing w:val="4"/>
          <w:sz w:val="24"/>
          <w:szCs w:val="24"/>
        </w:rPr>
        <w:t>- от Администрации_____________</w:t>
      </w:r>
      <w:r>
        <w:rPr>
          <w:rFonts w:ascii="Times New Roman" w:hAnsi="Times New Roman"/>
          <w:spacing w:val="4"/>
          <w:sz w:val="24"/>
          <w:szCs w:val="24"/>
        </w:rPr>
        <w:t>__</w:t>
      </w:r>
      <w:r w:rsidRPr="005C56FE">
        <w:rPr>
          <w:rFonts w:ascii="Times New Roman" w:hAnsi="Times New Roman"/>
          <w:spacing w:val="4"/>
          <w:sz w:val="24"/>
          <w:szCs w:val="24"/>
        </w:rPr>
        <w:t>________________________________________ _________________________________________________________________________</w:t>
      </w:r>
      <w:r>
        <w:rPr>
          <w:rFonts w:ascii="Times New Roman" w:hAnsi="Times New Roman"/>
          <w:spacing w:val="4"/>
          <w:sz w:val="24"/>
          <w:szCs w:val="24"/>
        </w:rPr>
        <w:t>__</w:t>
      </w:r>
    </w:p>
    <w:p w:rsidR="007E2415" w:rsidRPr="005C56FE" w:rsidRDefault="007E2415" w:rsidP="007E2415">
      <w:pPr>
        <w:shd w:val="clear" w:color="auto" w:fill="FFFFFF"/>
        <w:spacing w:beforeLines="20" w:before="48"/>
        <w:ind w:left="149" w:hanging="1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Pr="005C56FE">
        <w:rPr>
          <w:rFonts w:ascii="Times New Roman" w:hAnsi="Times New Roman"/>
          <w:sz w:val="24"/>
          <w:szCs w:val="24"/>
        </w:rPr>
        <w:t xml:space="preserve">тел. ___________________, </w:t>
      </w:r>
      <w:r w:rsidRPr="005C56FE">
        <w:rPr>
          <w:rFonts w:ascii="Times New Roman" w:hAnsi="Times New Roman"/>
          <w:sz w:val="24"/>
          <w:szCs w:val="24"/>
          <w:lang w:val="en-US"/>
        </w:rPr>
        <w:t>E</w:t>
      </w:r>
      <w:r w:rsidRPr="005C56FE">
        <w:rPr>
          <w:rFonts w:ascii="Times New Roman" w:hAnsi="Times New Roman"/>
          <w:sz w:val="24"/>
          <w:szCs w:val="24"/>
        </w:rPr>
        <w:t>-</w:t>
      </w:r>
      <w:r w:rsidRPr="005C56FE">
        <w:rPr>
          <w:rFonts w:ascii="Times New Roman" w:hAnsi="Times New Roman"/>
          <w:sz w:val="24"/>
          <w:szCs w:val="24"/>
          <w:lang w:val="en-US"/>
        </w:rPr>
        <w:t>mail</w:t>
      </w:r>
      <w:r w:rsidRPr="005C56FE">
        <w:rPr>
          <w:rFonts w:ascii="Times New Roman" w:hAnsi="Times New Roman"/>
          <w:sz w:val="24"/>
          <w:szCs w:val="24"/>
        </w:rPr>
        <w:t>: ___________________________</w:t>
      </w:r>
    </w:p>
    <w:p w:rsidR="007E2415" w:rsidRPr="005C56FE" w:rsidRDefault="007E2415" w:rsidP="007E2415">
      <w:pPr>
        <w:widowControl w:val="0"/>
        <w:tabs>
          <w:tab w:val="left" w:pos="1082"/>
        </w:tabs>
        <w:ind w:firstLine="567"/>
        <w:jc w:val="both"/>
        <w:rPr>
          <w:rStyle w:val="2"/>
          <w:rFonts w:eastAsia="Calibri"/>
          <w:sz w:val="24"/>
          <w:szCs w:val="24"/>
        </w:rPr>
      </w:pPr>
    </w:p>
    <w:p w:rsidR="005B2CFA" w:rsidRDefault="005B2CFA"/>
    <w:sectPr w:rsidR="005B2CFA" w:rsidSect="000A6A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5"/>
    <w:rsid w:val="000A6AF3"/>
    <w:rsid w:val="00290C0E"/>
    <w:rsid w:val="004228FA"/>
    <w:rsid w:val="004948A6"/>
    <w:rsid w:val="00525115"/>
    <w:rsid w:val="005B2CFA"/>
    <w:rsid w:val="006A5780"/>
    <w:rsid w:val="007E2415"/>
    <w:rsid w:val="00E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15"/>
    <w:pPr>
      <w:spacing w:after="0" w:line="240" w:lineRule="auto"/>
      <w:ind w:firstLine="36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2415"/>
    <w:pPr>
      <w:keepNext/>
      <w:keepLines/>
      <w:suppressAutoHyphens/>
      <w:spacing w:before="480"/>
      <w:ind w:firstLine="0"/>
      <w:jc w:val="center"/>
      <w:outlineLvl w:val="0"/>
    </w:pPr>
    <w:rPr>
      <w:rFonts w:ascii="Times New Roman" w:eastAsia="Times New Roman" w:hAnsi="Times New Roman"/>
      <w:b/>
      <w:bCs/>
      <w:sz w:val="32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415"/>
    <w:rPr>
      <w:rFonts w:ascii="Times New Roman" w:eastAsia="Times New Roman" w:hAnsi="Times New Roman" w:cs="Times New Roman"/>
      <w:b/>
      <w:bCs/>
      <w:sz w:val="32"/>
      <w:szCs w:val="28"/>
      <w:lang w:val="x-none" w:eastAsia="ar-SA"/>
    </w:rPr>
  </w:style>
  <w:style w:type="character" w:styleId="a3">
    <w:name w:val="Hyperlink"/>
    <w:uiPriority w:val="99"/>
    <w:unhideWhenUsed/>
    <w:rsid w:val="007E2415"/>
    <w:rPr>
      <w:color w:val="0000FF"/>
      <w:u w:val="single"/>
    </w:rPr>
  </w:style>
  <w:style w:type="character" w:customStyle="1" w:styleId="2">
    <w:name w:val="Основной текст (2)"/>
    <w:rsid w:val="007E2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rsid w:val="007E2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basedOn w:val="a0"/>
    <w:rsid w:val="006A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15"/>
    <w:pPr>
      <w:spacing w:after="0" w:line="240" w:lineRule="auto"/>
      <w:ind w:firstLine="36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2415"/>
    <w:pPr>
      <w:keepNext/>
      <w:keepLines/>
      <w:suppressAutoHyphens/>
      <w:spacing w:before="480"/>
      <w:ind w:firstLine="0"/>
      <w:jc w:val="center"/>
      <w:outlineLvl w:val="0"/>
    </w:pPr>
    <w:rPr>
      <w:rFonts w:ascii="Times New Roman" w:eastAsia="Times New Roman" w:hAnsi="Times New Roman"/>
      <w:b/>
      <w:bCs/>
      <w:sz w:val="32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415"/>
    <w:rPr>
      <w:rFonts w:ascii="Times New Roman" w:eastAsia="Times New Roman" w:hAnsi="Times New Roman" w:cs="Times New Roman"/>
      <w:b/>
      <w:bCs/>
      <w:sz w:val="32"/>
      <w:szCs w:val="28"/>
      <w:lang w:val="x-none" w:eastAsia="ar-SA"/>
    </w:rPr>
  </w:style>
  <w:style w:type="character" w:styleId="a3">
    <w:name w:val="Hyperlink"/>
    <w:uiPriority w:val="99"/>
    <w:unhideWhenUsed/>
    <w:rsid w:val="007E2415"/>
    <w:rPr>
      <w:color w:val="0000FF"/>
      <w:u w:val="single"/>
    </w:rPr>
  </w:style>
  <w:style w:type="character" w:customStyle="1" w:styleId="2">
    <w:name w:val="Основной текст (2)"/>
    <w:rsid w:val="007E2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rsid w:val="007E2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basedOn w:val="a0"/>
    <w:rsid w:val="006A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op.ugntu@yandex.ru" TargetMode="External"/><Relationship Id="rId5" Type="http://schemas.openxmlformats.org/officeDocument/2006/relationships/hyperlink" Target="mailto:pkugnt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2022-02-22T10:46:00Z</dcterms:created>
  <dcterms:modified xsi:type="dcterms:W3CDTF">2023-03-14T05:17:00Z</dcterms:modified>
</cp:coreProperties>
</file>