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45" w:rsidRPr="009E593C" w:rsidRDefault="0012166D" w:rsidP="00846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166D">
        <w:rPr>
          <w:rFonts w:ascii="Times New Roman" w:hAnsi="Times New Roman" w:cs="Times New Roman"/>
          <w:b/>
          <w:sz w:val="28"/>
          <w:szCs w:val="28"/>
        </w:rPr>
        <w:t>Вопросы к кандидатскому экзамену по «Истории и философии науки»</w:t>
      </w:r>
      <w:r>
        <w:rPr>
          <w:rFonts w:ascii="Times New Roman" w:hAnsi="Times New Roman" w:cs="Times New Roman"/>
          <w:b/>
          <w:sz w:val="28"/>
          <w:szCs w:val="28"/>
        </w:rPr>
        <w:t>. Е</w:t>
      </w:r>
      <w:r w:rsidR="009E593C" w:rsidRPr="009E593C">
        <w:rPr>
          <w:rFonts w:ascii="Times New Roman" w:hAnsi="Times New Roman" w:cs="Times New Roman"/>
          <w:b/>
          <w:sz w:val="28"/>
          <w:szCs w:val="28"/>
        </w:rPr>
        <w:t>стествознани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846545" w:rsidRDefault="00846545" w:rsidP="00846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545" w:rsidRPr="00846545" w:rsidRDefault="00846545" w:rsidP="009E593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545">
        <w:rPr>
          <w:rFonts w:ascii="Times New Roman" w:hAnsi="Times New Roman" w:cs="Times New Roman"/>
          <w:sz w:val="28"/>
          <w:szCs w:val="28"/>
        </w:rPr>
        <w:t xml:space="preserve">Философский анализ дисциплинарного представления научного знания (В. </w:t>
      </w:r>
      <w:proofErr w:type="spellStart"/>
      <w:r w:rsidRPr="00846545">
        <w:rPr>
          <w:rFonts w:ascii="Times New Roman" w:hAnsi="Times New Roman" w:cs="Times New Roman"/>
          <w:sz w:val="28"/>
          <w:szCs w:val="28"/>
        </w:rPr>
        <w:t>Дильтей</w:t>
      </w:r>
      <w:proofErr w:type="spellEnd"/>
      <w:r w:rsidRPr="00846545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846545">
        <w:rPr>
          <w:rFonts w:ascii="Times New Roman" w:hAnsi="Times New Roman" w:cs="Times New Roman"/>
          <w:sz w:val="28"/>
          <w:szCs w:val="28"/>
        </w:rPr>
        <w:t>Виндельбанд</w:t>
      </w:r>
      <w:proofErr w:type="spellEnd"/>
      <w:r w:rsidRPr="00846545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846545">
        <w:rPr>
          <w:rFonts w:ascii="Times New Roman" w:hAnsi="Times New Roman" w:cs="Times New Roman"/>
          <w:sz w:val="28"/>
          <w:szCs w:val="28"/>
        </w:rPr>
        <w:t>Риккерт</w:t>
      </w:r>
      <w:proofErr w:type="spellEnd"/>
      <w:r w:rsidRPr="00846545">
        <w:rPr>
          <w:rFonts w:ascii="Times New Roman" w:hAnsi="Times New Roman" w:cs="Times New Roman"/>
          <w:sz w:val="28"/>
          <w:szCs w:val="28"/>
        </w:rPr>
        <w:t>).</w:t>
      </w:r>
    </w:p>
    <w:p w:rsidR="00846545" w:rsidRPr="00846545" w:rsidRDefault="00846545" w:rsidP="009E593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545">
        <w:rPr>
          <w:rFonts w:ascii="Times New Roman" w:hAnsi="Times New Roman" w:cs="Times New Roman"/>
          <w:sz w:val="28"/>
          <w:szCs w:val="28"/>
        </w:rPr>
        <w:t>Специфика объекта и предмета естественнонаучного познания. Концепция онтологической относите</w:t>
      </w:r>
      <w:bookmarkStart w:id="0" w:name="_GoBack"/>
      <w:bookmarkEnd w:id="0"/>
      <w:r w:rsidRPr="00846545">
        <w:rPr>
          <w:rFonts w:ascii="Times New Roman" w:hAnsi="Times New Roman" w:cs="Times New Roman"/>
          <w:sz w:val="28"/>
          <w:szCs w:val="28"/>
        </w:rPr>
        <w:t xml:space="preserve">льности В. </w:t>
      </w:r>
      <w:proofErr w:type="spellStart"/>
      <w:r w:rsidRPr="00846545">
        <w:rPr>
          <w:rFonts w:ascii="Times New Roman" w:hAnsi="Times New Roman" w:cs="Times New Roman"/>
          <w:sz w:val="28"/>
          <w:szCs w:val="28"/>
        </w:rPr>
        <w:t>Куайна</w:t>
      </w:r>
      <w:proofErr w:type="spellEnd"/>
      <w:r w:rsidRPr="00846545">
        <w:rPr>
          <w:rFonts w:ascii="Times New Roman" w:hAnsi="Times New Roman" w:cs="Times New Roman"/>
          <w:sz w:val="28"/>
          <w:szCs w:val="28"/>
        </w:rPr>
        <w:t>.</w:t>
      </w:r>
    </w:p>
    <w:p w:rsidR="00846545" w:rsidRDefault="00846545" w:rsidP="009E593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545">
        <w:rPr>
          <w:rFonts w:ascii="Times New Roman" w:hAnsi="Times New Roman" w:cs="Times New Roman"/>
          <w:sz w:val="28"/>
          <w:szCs w:val="28"/>
        </w:rPr>
        <w:t>«Естествознание» как философская категория. Сущность познания «естества».</w:t>
      </w:r>
    </w:p>
    <w:p w:rsidR="00846545" w:rsidRDefault="00846545" w:rsidP="009E593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3903">
        <w:rPr>
          <w:rFonts w:ascii="Times New Roman" w:hAnsi="Times New Roman" w:cs="Times New Roman"/>
          <w:sz w:val="28"/>
          <w:szCs w:val="28"/>
        </w:rPr>
        <w:t>Предметно-дисциплинарная организация естествознания: условия возникновения, проблема отношения фундаментальных и прикладных исследований, организационная революция в науке (XX век).</w:t>
      </w:r>
    </w:p>
    <w:p w:rsidR="00846545" w:rsidRPr="00846545" w:rsidRDefault="00846545" w:rsidP="009E593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545">
        <w:rPr>
          <w:rFonts w:ascii="Times New Roman" w:hAnsi="Times New Roman" w:cs="Times New Roman"/>
          <w:sz w:val="28"/>
          <w:szCs w:val="28"/>
        </w:rPr>
        <w:t>Онтологические, эпистемологические и методологические основания фундаментальности</w:t>
      </w:r>
      <w:r>
        <w:rPr>
          <w:rFonts w:ascii="Times New Roman" w:hAnsi="Times New Roman" w:cs="Times New Roman"/>
          <w:sz w:val="28"/>
          <w:szCs w:val="28"/>
        </w:rPr>
        <w:t xml:space="preserve"> современного естествознания.</w:t>
      </w:r>
    </w:p>
    <w:p w:rsid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7D54">
        <w:rPr>
          <w:rFonts w:ascii="Times New Roman" w:hAnsi="Times New Roman" w:cs="Times New Roman"/>
          <w:sz w:val="28"/>
          <w:szCs w:val="28"/>
        </w:rPr>
        <w:t>Физическая картина мира: эволюция и современное состояние.</w:t>
      </w:r>
    </w:p>
    <w:p w:rsid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3903">
        <w:rPr>
          <w:rFonts w:ascii="Times New Roman" w:hAnsi="Times New Roman" w:cs="Times New Roman"/>
          <w:sz w:val="28"/>
          <w:szCs w:val="28"/>
        </w:rPr>
        <w:t>Понятие научного мировоззрения. Роль естествознания в развитии научного мировоззрения.</w:t>
      </w:r>
    </w:p>
    <w:p w:rsid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3903">
        <w:rPr>
          <w:rFonts w:ascii="Times New Roman" w:hAnsi="Times New Roman" w:cs="Times New Roman"/>
          <w:sz w:val="28"/>
          <w:szCs w:val="28"/>
        </w:rPr>
        <w:t>Понятие идеала научности. Естествознание и физический идеал научности. Демаркация натурфилософии и естествознания.</w:t>
      </w:r>
    </w:p>
    <w:p w:rsidR="002B11E4" w:rsidRDefault="002B11E4" w:rsidP="009E59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11E4">
        <w:rPr>
          <w:rFonts w:ascii="Times New Roman" w:hAnsi="Times New Roman" w:cs="Times New Roman"/>
          <w:sz w:val="28"/>
          <w:szCs w:val="28"/>
        </w:rPr>
        <w:t>Дисциплинарные, общенаучные и философские методы научного исследования в естествознании.</w:t>
      </w:r>
    </w:p>
    <w:p w:rsid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3903">
        <w:rPr>
          <w:rFonts w:ascii="Times New Roman" w:hAnsi="Times New Roman" w:cs="Times New Roman"/>
          <w:sz w:val="28"/>
          <w:szCs w:val="28"/>
        </w:rPr>
        <w:t xml:space="preserve">Отношение фундаментальных и прикладных исследований в современном естествознании. Концепция </w:t>
      </w:r>
      <w:proofErr w:type="spellStart"/>
      <w:r w:rsidRPr="002B3903">
        <w:rPr>
          <w:rFonts w:ascii="Times New Roman" w:hAnsi="Times New Roman" w:cs="Times New Roman"/>
          <w:sz w:val="28"/>
          <w:szCs w:val="28"/>
        </w:rPr>
        <w:t>финализации</w:t>
      </w:r>
      <w:proofErr w:type="spellEnd"/>
      <w:r w:rsidRPr="002B3903">
        <w:rPr>
          <w:rFonts w:ascii="Times New Roman" w:hAnsi="Times New Roman" w:cs="Times New Roman"/>
          <w:sz w:val="28"/>
          <w:szCs w:val="28"/>
        </w:rPr>
        <w:t xml:space="preserve"> фундаментальной науки и ее критика.</w:t>
      </w:r>
    </w:p>
    <w:p w:rsid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545">
        <w:rPr>
          <w:rFonts w:ascii="Times New Roman" w:hAnsi="Times New Roman" w:cs="Times New Roman"/>
          <w:sz w:val="28"/>
          <w:szCs w:val="28"/>
        </w:rPr>
        <w:t>Предпосылки возникновения математического естествознания (механика 17в.): отождествление искусственного и естественного, функциональное понимание движения, развитие алгебры.</w:t>
      </w:r>
    </w:p>
    <w:p w:rsidR="007D464A" w:rsidRPr="00846545" w:rsidRDefault="007D464A" w:rsidP="009E59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464A">
        <w:rPr>
          <w:rFonts w:ascii="Times New Roman" w:hAnsi="Times New Roman" w:cs="Times New Roman"/>
          <w:sz w:val="28"/>
          <w:szCs w:val="28"/>
        </w:rPr>
        <w:t>Естествознание Нового и Новейшего времени</w:t>
      </w:r>
      <w:r>
        <w:rPr>
          <w:rFonts w:ascii="Times New Roman" w:hAnsi="Times New Roman" w:cs="Times New Roman"/>
          <w:sz w:val="28"/>
          <w:szCs w:val="28"/>
        </w:rPr>
        <w:t>. Роль</w:t>
      </w:r>
      <w:r w:rsidRPr="007D464A">
        <w:rPr>
          <w:rFonts w:ascii="Times New Roman" w:hAnsi="Times New Roman" w:cs="Times New Roman"/>
          <w:sz w:val="28"/>
          <w:szCs w:val="28"/>
        </w:rPr>
        <w:t xml:space="preserve"> естествознани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464A">
        <w:rPr>
          <w:rFonts w:ascii="Times New Roman" w:hAnsi="Times New Roman" w:cs="Times New Roman"/>
          <w:sz w:val="28"/>
          <w:szCs w:val="28"/>
        </w:rPr>
        <w:t xml:space="preserve"> в смене научных картин мира.</w:t>
      </w:r>
    </w:p>
    <w:p w:rsid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7D54">
        <w:rPr>
          <w:rFonts w:ascii="Times New Roman" w:hAnsi="Times New Roman" w:cs="Times New Roman"/>
          <w:sz w:val="28"/>
          <w:szCs w:val="28"/>
        </w:rPr>
        <w:t xml:space="preserve">Эволюция идей детерминизма в науке. Современные научные представления о детерминизме и индетерминизме. </w:t>
      </w:r>
    </w:p>
    <w:p w:rsid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7D54">
        <w:rPr>
          <w:rFonts w:ascii="Times New Roman" w:hAnsi="Times New Roman" w:cs="Times New Roman"/>
          <w:sz w:val="28"/>
          <w:szCs w:val="28"/>
        </w:rPr>
        <w:t xml:space="preserve">Современные научные представления о структуре микромира. Квантово-механическая теория. </w:t>
      </w:r>
      <w:proofErr w:type="spellStart"/>
      <w:r w:rsidRPr="00D37D54">
        <w:rPr>
          <w:rFonts w:ascii="Times New Roman" w:hAnsi="Times New Roman" w:cs="Times New Roman"/>
          <w:sz w:val="28"/>
          <w:szCs w:val="28"/>
        </w:rPr>
        <w:t>Планковские</w:t>
      </w:r>
      <w:proofErr w:type="spellEnd"/>
      <w:r w:rsidRPr="00D37D54">
        <w:rPr>
          <w:rFonts w:ascii="Times New Roman" w:hAnsi="Times New Roman" w:cs="Times New Roman"/>
          <w:sz w:val="28"/>
          <w:szCs w:val="28"/>
        </w:rPr>
        <w:t xml:space="preserve"> величины.</w:t>
      </w:r>
    </w:p>
    <w:p w:rsidR="00846545" w:rsidRP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846545">
        <w:rPr>
          <w:rFonts w:ascii="Times New Roman" w:hAnsi="Times New Roman" w:cs="Times New Roman"/>
          <w:sz w:val="28"/>
          <w:szCs w:val="28"/>
        </w:rPr>
        <w:t>Эволюции представлений о материи, энергии, пространства и времени в истории естествознания.</w:t>
      </w:r>
    </w:p>
    <w:p w:rsidR="0084528F" w:rsidRP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846545">
        <w:rPr>
          <w:rFonts w:ascii="Times New Roman" w:hAnsi="Times New Roman" w:cs="Times New Roman"/>
          <w:sz w:val="28"/>
          <w:szCs w:val="28"/>
        </w:rPr>
        <w:t>Математика и естествознание. Возможности применения математики и компьютерного моделирования в науке.</w:t>
      </w:r>
    </w:p>
    <w:p w:rsidR="00846545" w:rsidRP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2B3903">
        <w:rPr>
          <w:rFonts w:ascii="Times New Roman" w:hAnsi="Times New Roman" w:cs="Times New Roman"/>
          <w:sz w:val="28"/>
          <w:szCs w:val="28"/>
        </w:rPr>
        <w:t>Соотношение философии и естествознания.</w:t>
      </w:r>
      <w:r w:rsidRPr="00846545">
        <w:t xml:space="preserve"> </w:t>
      </w:r>
      <w:r w:rsidRPr="00846545">
        <w:rPr>
          <w:rFonts w:ascii="Times New Roman" w:hAnsi="Times New Roman" w:cs="Times New Roman"/>
          <w:sz w:val="28"/>
          <w:szCs w:val="28"/>
        </w:rPr>
        <w:t>Сущность и типы философских проблем естествознания.</w:t>
      </w:r>
    </w:p>
    <w:p w:rsidR="00846545" w:rsidRP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2B3903">
        <w:rPr>
          <w:rFonts w:ascii="Times New Roman" w:hAnsi="Times New Roman" w:cs="Times New Roman"/>
          <w:sz w:val="28"/>
          <w:szCs w:val="28"/>
        </w:rPr>
        <w:t>Проблема научного открытия в естествознании: логика открытия; вопрос об авторстве и приоритете в научном открытии; причины одновременности научных открытий.</w:t>
      </w:r>
    </w:p>
    <w:p w:rsidR="00846545" w:rsidRP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2B3903">
        <w:rPr>
          <w:rFonts w:ascii="Times New Roman" w:hAnsi="Times New Roman" w:cs="Times New Roman"/>
          <w:sz w:val="28"/>
          <w:szCs w:val="28"/>
        </w:rPr>
        <w:t>Понятие научной революции. Научная революция как изменение оснований науки. Научные революции в развитии наук о природе (на материале конкретных наук).</w:t>
      </w:r>
    </w:p>
    <w:p w:rsidR="00846545" w:rsidRP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2B3903">
        <w:rPr>
          <w:rFonts w:ascii="Times New Roman" w:hAnsi="Times New Roman" w:cs="Times New Roman"/>
          <w:sz w:val="28"/>
          <w:szCs w:val="28"/>
        </w:rPr>
        <w:lastRenderedPageBreak/>
        <w:t xml:space="preserve">Понятие научной рациональности. Историческая смена типов научной рациональности в науках о природе: классический, неклассический и </w:t>
      </w:r>
      <w:proofErr w:type="spellStart"/>
      <w:r w:rsidRPr="002B3903">
        <w:rPr>
          <w:rFonts w:ascii="Times New Roman" w:hAnsi="Times New Roman" w:cs="Times New Roman"/>
          <w:sz w:val="28"/>
          <w:szCs w:val="28"/>
        </w:rPr>
        <w:t>постнеклассический</w:t>
      </w:r>
      <w:proofErr w:type="spellEnd"/>
      <w:r w:rsidRPr="002B3903">
        <w:rPr>
          <w:rFonts w:ascii="Times New Roman" w:hAnsi="Times New Roman" w:cs="Times New Roman"/>
          <w:sz w:val="28"/>
          <w:szCs w:val="28"/>
        </w:rPr>
        <w:t xml:space="preserve"> типы рациональности.</w:t>
      </w:r>
    </w:p>
    <w:p w:rsidR="00846545" w:rsidRP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2B3903">
        <w:rPr>
          <w:rFonts w:ascii="Times New Roman" w:hAnsi="Times New Roman" w:cs="Times New Roman"/>
          <w:sz w:val="28"/>
          <w:szCs w:val="28"/>
        </w:rPr>
        <w:t>Объект познания классического и неклассического естествознания.</w:t>
      </w:r>
    </w:p>
    <w:p w:rsidR="00846545" w:rsidRP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2B3903">
        <w:rPr>
          <w:rFonts w:ascii="Times New Roman" w:hAnsi="Times New Roman" w:cs="Times New Roman"/>
          <w:sz w:val="28"/>
          <w:szCs w:val="28"/>
        </w:rPr>
        <w:t xml:space="preserve">Философские концепции единства естественных наук. </w:t>
      </w:r>
      <w:proofErr w:type="spellStart"/>
      <w:r w:rsidRPr="002B3903">
        <w:rPr>
          <w:rFonts w:ascii="Times New Roman" w:hAnsi="Times New Roman" w:cs="Times New Roman"/>
          <w:sz w:val="28"/>
          <w:szCs w:val="28"/>
        </w:rPr>
        <w:t>Редукционизм</w:t>
      </w:r>
      <w:proofErr w:type="spellEnd"/>
      <w:r w:rsidRPr="002B390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3903">
        <w:rPr>
          <w:rFonts w:ascii="Times New Roman" w:hAnsi="Times New Roman" w:cs="Times New Roman"/>
          <w:sz w:val="28"/>
          <w:szCs w:val="28"/>
        </w:rPr>
        <w:t>физикализм</w:t>
      </w:r>
      <w:proofErr w:type="spellEnd"/>
      <w:r w:rsidRPr="002B3903">
        <w:rPr>
          <w:rFonts w:ascii="Times New Roman" w:hAnsi="Times New Roman" w:cs="Times New Roman"/>
          <w:sz w:val="28"/>
          <w:szCs w:val="28"/>
        </w:rPr>
        <w:t>.</w:t>
      </w:r>
    </w:p>
    <w:p w:rsidR="00846545" w:rsidRP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2B3903">
        <w:rPr>
          <w:rFonts w:ascii="Times New Roman" w:hAnsi="Times New Roman" w:cs="Times New Roman"/>
          <w:sz w:val="28"/>
          <w:szCs w:val="28"/>
        </w:rPr>
        <w:t xml:space="preserve">Интеграция естественнонаучного и </w:t>
      </w:r>
      <w:proofErr w:type="spellStart"/>
      <w:r w:rsidRPr="002B3903">
        <w:rPr>
          <w:rFonts w:ascii="Times New Roman" w:hAnsi="Times New Roman" w:cs="Times New Roman"/>
          <w:sz w:val="28"/>
          <w:szCs w:val="28"/>
        </w:rPr>
        <w:t>социогуманитарного</w:t>
      </w:r>
      <w:proofErr w:type="spellEnd"/>
      <w:r w:rsidRPr="002B3903">
        <w:rPr>
          <w:rFonts w:ascii="Times New Roman" w:hAnsi="Times New Roman" w:cs="Times New Roman"/>
          <w:sz w:val="28"/>
          <w:szCs w:val="28"/>
        </w:rPr>
        <w:t xml:space="preserve"> знания как особенность развития современной науки.</w:t>
      </w:r>
    </w:p>
    <w:p w:rsidR="00846545" w:rsidRP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2B3903">
        <w:rPr>
          <w:rFonts w:ascii="Times New Roman" w:hAnsi="Times New Roman" w:cs="Times New Roman"/>
          <w:sz w:val="28"/>
          <w:szCs w:val="28"/>
        </w:rPr>
        <w:t>Роль естествознания в развитии синергетики как междисциплинарного подхода в исследовании неравновесных процессов.</w:t>
      </w:r>
    </w:p>
    <w:p w:rsidR="00846545" w:rsidRPr="002B11E4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2B3903">
        <w:rPr>
          <w:rFonts w:ascii="Times New Roman" w:hAnsi="Times New Roman" w:cs="Times New Roman"/>
          <w:sz w:val="28"/>
          <w:szCs w:val="28"/>
        </w:rPr>
        <w:t>Проблема понимания жизни. Соотношение философской и естественнонаучной интерпретации сущности жизни.</w:t>
      </w:r>
    </w:p>
    <w:p w:rsidR="002B11E4" w:rsidRPr="002B11E4" w:rsidRDefault="002B11E4" w:rsidP="009E59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11E4">
        <w:rPr>
          <w:rFonts w:ascii="Times New Roman" w:hAnsi="Times New Roman" w:cs="Times New Roman"/>
          <w:sz w:val="28"/>
          <w:szCs w:val="28"/>
        </w:rPr>
        <w:t>Соотношения биосф</w:t>
      </w:r>
      <w:r>
        <w:rPr>
          <w:rFonts w:ascii="Times New Roman" w:hAnsi="Times New Roman" w:cs="Times New Roman"/>
          <w:sz w:val="28"/>
          <w:szCs w:val="28"/>
        </w:rPr>
        <w:t>еры и ноосферы с биологической и</w:t>
      </w:r>
      <w:r w:rsidRPr="002B11E4">
        <w:rPr>
          <w:rFonts w:ascii="Times New Roman" w:hAnsi="Times New Roman" w:cs="Times New Roman"/>
          <w:sz w:val="28"/>
          <w:szCs w:val="28"/>
        </w:rPr>
        <w:t xml:space="preserve"> геологической формами материи.</w:t>
      </w:r>
    </w:p>
    <w:p w:rsidR="00846545" w:rsidRPr="00846545" w:rsidRDefault="00846545" w:rsidP="009E593C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2B3903">
        <w:rPr>
          <w:rFonts w:ascii="Times New Roman" w:hAnsi="Times New Roman" w:cs="Times New Roman"/>
          <w:sz w:val="28"/>
          <w:szCs w:val="28"/>
        </w:rPr>
        <w:t xml:space="preserve">Проблемы взаимодействия человека с окружающей средой. </w:t>
      </w:r>
      <w:proofErr w:type="spellStart"/>
      <w:r w:rsidRPr="002B3903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Pr="002B3903">
        <w:rPr>
          <w:rFonts w:ascii="Times New Roman" w:hAnsi="Times New Roman" w:cs="Times New Roman"/>
          <w:sz w:val="28"/>
          <w:szCs w:val="28"/>
        </w:rPr>
        <w:t xml:space="preserve"> современного естествознания (на материале конкретной дисциплины).</w:t>
      </w:r>
    </w:p>
    <w:p w:rsidR="00846545" w:rsidRPr="002B11E4" w:rsidRDefault="00846545" w:rsidP="009E593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545">
        <w:rPr>
          <w:rFonts w:ascii="Times New Roman" w:hAnsi="Times New Roman" w:cs="Times New Roman"/>
          <w:sz w:val="28"/>
          <w:szCs w:val="28"/>
        </w:rPr>
        <w:t>Понятие этики науки и ответственности ученого. Этические проблемы в современном естествознании (на материале конкретной дисциплины).</w:t>
      </w:r>
      <w:r w:rsidR="009E593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6545" w:rsidRPr="002B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35FAD"/>
    <w:multiLevelType w:val="hybridMultilevel"/>
    <w:tmpl w:val="3E081136"/>
    <w:lvl w:ilvl="0" w:tplc="84D8F052">
      <w:start w:val="1"/>
      <w:numFmt w:val="decimal"/>
      <w:lvlText w:val="%1.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A0F19"/>
    <w:multiLevelType w:val="hybridMultilevel"/>
    <w:tmpl w:val="E9E6CA1A"/>
    <w:lvl w:ilvl="0" w:tplc="E588479C">
      <w:start w:val="1"/>
      <w:numFmt w:val="decimal"/>
      <w:lvlText w:val="%1.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BC41B3C">
      <w:numFmt w:val="bullet"/>
      <w:lvlText w:val="•"/>
      <w:lvlJc w:val="left"/>
      <w:pPr>
        <w:ind w:left="1467" w:hanging="428"/>
      </w:pPr>
      <w:rPr>
        <w:rFonts w:hint="default"/>
        <w:lang w:val="ru-RU" w:eastAsia="en-US" w:bidi="ar-SA"/>
      </w:rPr>
    </w:lvl>
    <w:lvl w:ilvl="2" w:tplc="4156F854">
      <w:numFmt w:val="bullet"/>
      <w:lvlText w:val="•"/>
      <w:lvlJc w:val="left"/>
      <w:pPr>
        <w:ind w:left="2375" w:hanging="428"/>
      </w:pPr>
      <w:rPr>
        <w:rFonts w:hint="default"/>
        <w:lang w:val="ru-RU" w:eastAsia="en-US" w:bidi="ar-SA"/>
      </w:rPr>
    </w:lvl>
    <w:lvl w:ilvl="3" w:tplc="4282DAD4">
      <w:numFmt w:val="bullet"/>
      <w:lvlText w:val="•"/>
      <w:lvlJc w:val="left"/>
      <w:pPr>
        <w:ind w:left="3283" w:hanging="428"/>
      </w:pPr>
      <w:rPr>
        <w:rFonts w:hint="default"/>
        <w:lang w:val="ru-RU" w:eastAsia="en-US" w:bidi="ar-SA"/>
      </w:rPr>
    </w:lvl>
    <w:lvl w:ilvl="4" w:tplc="A2B47620">
      <w:numFmt w:val="bullet"/>
      <w:lvlText w:val="•"/>
      <w:lvlJc w:val="left"/>
      <w:pPr>
        <w:ind w:left="4191" w:hanging="428"/>
      </w:pPr>
      <w:rPr>
        <w:rFonts w:hint="default"/>
        <w:lang w:val="ru-RU" w:eastAsia="en-US" w:bidi="ar-SA"/>
      </w:rPr>
    </w:lvl>
    <w:lvl w:ilvl="5" w:tplc="46766CD0">
      <w:numFmt w:val="bullet"/>
      <w:lvlText w:val="•"/>
      <w:lvlJc w:val="left"/>
      <w:pPr>
        <w:ind w:left="5099" w:hanging="428"/>
      </w:pPr>
      <w:rPr>
        <w:rFonts w:hint="default"/>
        <w:lang w:val="ru-RU" w:eastAsia="en-US" w:bidi="ar-SA"/>
      </w:rPr>
    </w:lvl>
    <w:lvl w:ilvl="6" w:tplc="DC6A6CD8">
      <w:numFmt w:val="bullet"/>
      <w:lvlText w:val="•"/>
      <w:lvlJc w:val="left"/>
      <w:pPr>
        <w:ind w:left="6007" w:hanging="428"/>
      </w:pPr>
      <w:rPr>
        <w:rFonts w:hint="default"/>
        <w:lang w:val="ru-RU" w:eastAsia="en-US" w:bidi="ar-SA"/>
      </w:rPr>
    </w:lvl>
    <w:lvl w:ilvl="7" w:tplc="F2FC38C2">
      <w:numFmt w:val="bullet"/>
      <w:lvlText w:val="•"/>
      <w:lvlJc w:val="left"/>
      <w:pPr>
        <w:ind w:left="6915" w:hanging="428"/>
      </w:pPr>
      <w:rPr>
        <w:rFonts w:hint="default"/>
        <w:lang w:val="ru-RU" w:eastAsia="en-US" w:bidi="ar-SA"/>
      </w:rPr>
    </w:lvl>
    <w:lvl w:ilvl="8" w:tplc="D56C1766">
      <w:numFmt w:val="bullet"/>
      <w:lvlText w:val="•"/>
      <w:lvlJc w:val="left"/>
      <w:pPr>
        <w:ind w:left="7823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45"/>
    <w:rsid w:val="0012166D"/>
    <w:rsid w:val="002B11E4"/>
    <w:rsid w:val="007D464A"/>
    <w:rsid w:val="0084528F"/>
    <w:rsid w:val="00846545"/>
    <w:rsid w:val="00956AA7"/>
    <w:rsid w:val="009E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368</Words>
  <Characters>2840</Characters>
  <Application>Microsoft Office Word</Application>
  <DocSecurity>0</DocSecurity>
  <Lines>50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2025-01-24T04:58:00Z</dcterms:created>
  <dcterms:modified xsi:type="dcterms:W3CDTF">2025-01-31T05:15:00Z</dcterms:modified>
</cp:coreProperties>
</file>