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F8" w:rsidRDefault="009D24CF" w:rsidP="00F226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4CF">
        <w:rPr>
          <w:rFonts w:ascii="Times New Roman" w:hAnsi="Times New Roman" w:cs="Times New Roman"/>
          <w:b/>
          <w:sz w:val="28"/>
          <w:szCs w:val="28"/>
        </w:rPr>
        <w:t>Вопросы к кандидатскому экзамену по «Истории и философии науки»</w:t>
      </w:r>
      <w:r>
        <w:rPr>
          <w:rFonts w:ascii="Times New Roman" w:hAnsi="Times New Roman" w:cs="Times New Roman"/>
          <w:b/>
          <w:sz w:val="28"/>
          <w:szCs w:val="28"/>
        </w:rPr>
        <w:t>. Т</w:t>
      </w:r>
      <w:r w:rsidR="00F22674" w:rsidRPr="00F22674">
        <w:rPr>
          <w:rFonts w:ascii="Times New Roman" w:hAnsi="Times New Roman" w:cs="Times New Roman"/>
          <w:b/>
          <w:sz w:val="28"/>
          <w:szCs w:val="28"/>
        </w:rPr>
        <w:t>ехнически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22674" w:rsidRPr="00F22674">
        <w:rPr>
          <w:rFonts w:ascii="Times New Roman" w:hAnsi="Times New Roman" w:cs="Times New Roman"/>
          <w:b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22674" w:rsidRPr="00F226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2674" w:rsidRPr="00F22674" w:rsidRDefault="00F22674" w:rsidP="00F226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1. Специфика философского осмысления техники и технических наук. Предмет, основные сферы и  задачи философии техники.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2. Философия техники как </w:t>
      </w:r>
      <w:proofErr w:type="spellStart"/>
      <w:r w:rsidRPr="001B40F8">
        <w:rPr>
          <w:rFonts w:ascii="Times New Roman" w:hAnsi="Times New Roman" w:cs="Times New Roman"/>
          <w:sz w:val="28"/>
          <w:szCs w:val="28"/>
        </w:rPr>
        <w:t>са</w:t>
      </w:r>
      <w:bookmarkStart w:id="0" w:name="_GoBack"/>
      <w:bookmarkEnd w:id="0"/>
      <w:r w:rsidRPr="001B40F8">
        <w:rPr>
          <w:rFonts w:ascii="Times New Roman" w:hAnsi="Times New Roman" w:cs="Times New Roman"/>
          <w:sz w:val="28"/>
          <w:szCs w:val="28"/>
        </w:rPr>
        <w:t>морефлексия</w:t>
      </w:r>
      <w:proofErr w:type="spellEnd"/>
      <w:r w:rsidRPr="001B40F8">
        <w:rPr>
          <w:rFonts w:ascii="Times New Roman" w:hAnsi="Times New Roman" w:cs="Times New Roman"/>
          <w:sz w:val="28"/>
          <w:szCs w:val="28"/>
        </w:rPr>
        <w:t xml:space="preserve"> инженерного сообщества.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3. Понятие «техника», подходы к его определению. </w:t>
      </w:r>
      <w:r w:rsidR="00F22674" w:rsidRPr="00D37D54">
        <w:rPr>
          <w:rFonts w:ascii="Times New Roman" w:hAnsi="Times New Roman" w:cs="Times New Roman"/>
          <w:sz w:val="28"/>
          <w:szCs w:val="28"/>
        </w:rPr>
        <w:t xml:space="preserve">Проблема определения техники. </w:t>
      </w:r>
      <w:r w:rsidRPr="001B40F8">
        <w:rPr>
          <w:rFonts w:ascii="Times New Roman" w:hAnsi="Times New Roman" w:cs="Times New Roman"/>
          <w:sz w:val="28"/>
          <w:szCs w:val="28"/>
        </w:rPr>
        <w:t xml:space="preserve">Единство техники и технологии.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4. Генезис и развитие техники: критерии развития, основные исторические этапы, влияние социокультурных факторов.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5. Наука и техника – изменение соотношения в истории развития  общества, философия техники и философия науки.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6. Соотношение научного и технического знания: исследование и проектирование.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7. Роль техники в становлении классического </w:t>
      </w:r>
      <w:proofErr w:type="spellStart"/>
      <w:r w:rsidRPr="001B40F8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1B40F8">
        <w:rPr>
          <w:rFonts w:ascii="Times New Roman" w:hAnsi="Times New Roman" w:cs="Times New Roman"/>
          <w:sz w:val="28"/>
          <w:szCs w:val="28"/>
        </w:rPr>
        <w:t xml:space="preserve"> и экспериментального естествознания и в развитии современных естественных наук.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8. Закономерности развития технических наук. Влияние когнитивных и социальных факторов на их развитие.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9. Основные структурные компоненты научно-технического знания.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10. Специфика соотношения теоретического и эмпирического в технических науках, понятие и строение технической теории.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11. Дисциплинарная организация технической науки: понятие научно-технической дисциплины; междисциплинарные, проблемно-ориентированные и проектно-ориентированные исследования.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 xml:space="preserve">12. Социальная оценка техники. Научная и техническая рациональность и иррациональные последствия научно-технического прогресса.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1</w:t>
      </w:r>
      <w:r w:rsidR="009D6CDA">
        <w:rPr>
          <w:rFonts w:ascii="Times New Roman" w:hAnsi="Times New Roman" w:cs="Times New Roman"/>
          <w:sz w:val="28"/>
          <w:szCs w:val="28"/>
        </w:rPr>
        <w:t>3</w:t>
      </w:r>
      <w:r w:rsidRPr="001B40F8">
        <w:rPr>
          <w:rFonts w:ascii="Times New Roman" w:hAnsi="Times New Roman" w:cs="Times New Roman"/>
          <w:sz w:val="28"/>
          <w:szCs w:val="28"/>
        </w:rPr>
        <w:t xml:space="preserve">. Исследование социальных функций и влияний техники; теория технократии и техногенной цивилизации.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1</w:t>
      </w:r>
      <w:r w:rsidR="009D6CDA">
        <w:rPr>
          <w:rFonts w:ascii="Times New Roman" w:hAnsi="Times New Roman" w:cs="Times New Roman"/>
          <w:sz w:val="28"/>
          <w:szCs w:val="28"/>
        </w:rPr>
        <w:t>4</w:t>
      </w:r>
      <w:r w:rsidRPr="001B40F8">
        <w:rPr>
          <w:rFonts w:ascii="Times New Roman" w:hAnsi="Times New Roman" w:cs="Times New Roman"/>
          <w:sz w:val="28"/>
          <w:szCs w:val="28"/>
        </w:rPr>
        <w:t xml:space="preserve">. Функции и основные формы инженерной деятельности.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1</w:t>
      </w:r>
      <w:r w:rsidR="009D6CDA">
        <w:rPr>
          <w:rFonts w:ascii="Times New Roman" w:hAnsi="Times New Roman" w:cs="Times New Roman"/>
          <w:sz w:val="28"/>
          <w:szCs w:val="28"/>
        </w:rPr>
        <w:t>5</w:t>
      </w:r>
      <w:r w:rsidRPr="001B40F8">
        <w:rPr>
          <w:rFonts w:ascii="Times New Roman" w:hAnsi="Times New Roman" w:cs="Times New Roman"/>
          <w:sz w:val="28"/>
          <w:szCs w:val="28"/>
        </w:rPr>
        <w:t xml:space="preserve">. Характеристика технического творчества. Оценка результатов научного творчества.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1</w:t>
      </w:r>
      <w:r w:rsidR="009D6CDA">
        <w:rPr>
          <w:rFonts w:ascii="Times New Roman" w:hAnsi="Times New Roman" w:cs="Times New Roman"/>
          <w:sz w:val="28"/>
          <w:szCs w:val="28"/>
        </w:rPr>
        <w:t>6</w:t>
      </w:r>
      <w:r w:rsidRPr="001B40F8">
        <w:rPr>
          <w:rFonts w:ascii="Times New Roman" w:hAnsi="Times New Roman" w:cs="Times New Roman"/>
          <w:sz w:val="28"/>
          <w:szCs w:val="28"/>
        </w:rPr>
        <w:t xml:space="preserve">. Феномены изобретения и открытия, их интерпретации.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1</w:t>
      </w:r>
      <w:r w:rsidR="009D6CDA">
        <w:rPr>
          <w:rFonts w:ascii="Times New Roman" w:hAnsi="Times New Roman" w:cs="Times New Roman"/>
          <w:sz w:val="28"/>
          <w:szCs w:val="28"/>
        </w:rPr>
        <w:t>7</w:t>
      </w:r>
      <w:r w:rsidRPr="001B40F8">
        <w:rPr>
          <w:rFonts w:ascii="Times New Roman" w:hAnsi="Times New Roman" w:cs="Times New Roman"/>
          <w:sz w:val="28"/>
          <w:szCs w:val="28"/>
        </w:rPr>
        <w:t xml:space="preserve">. Формирование информационного общества в ходе научно-технологической революции.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1</w:t>
      </w:r>
      <w:r w:rsidR="009D6CDA">
        <w:rPr>
          <w:rFonts w:ascii="Times New Roman" w:hAnsi="Times New Roman" w:cs="Times New Roman"/>
          <w:sz w:val="28"/>
          <w:szCs w:val="28"/>
        </w:rPr>
        <w:t>8</w:t>
      </w:r>
      <w:r w:rsidRPr="001B40F8">
        <w:rPr>
          <w:rFonts w:ascii="Times New Roman" w:hAnsi="Times New Roman" w:cs="Times New Roman"/>
          <w:sz w:val="28"/>
          <w:szCs w:val="28"/>
        </w:rPr>
        <w:t xml:space="preserve">. </w:t>
      </w:r>
      <w:r w:rsidR="00F22674" w:rsidRPr="00D37D54">
        <w:rPr>
          <w:rFonts w:ascii="Times New Roman" w:hAnsi="Times New Roman" w:cs="Times New Roman"/>
          <w:sz w:val="28"/>
          <w:szCs w:val="28"/>
        </w:rPr>
        <w:t>Эвристическая деятельность: структура, виды и методики. «Контекст отк</w:t>
      </w:r>
      <w:r w:rsidR="009D6CDA">
        <w:rPr>
          <w:rFonts w:ascii="Times New Roman" w:hAnsi="Times New Roman" w:cs="Times New Roman"/>
          <w:sz w:val="28"/>
          <w:szCs w:val="28"/>
        </w:rPr>
        <w:t>рытия» и «контекст обоснования»</w:t>
      </w:r>
      <w:r w:rsidRPr="001B40F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1</w:t>
      </w:r>
      <w:r w:rsidR="009D6CDA">
        <w:rPr>
          <w:rFonts w:ascii="Times New Roman" w:hAnsi="Times New Roman" w:cs="Times New Roman"/>
          <w:sz w:val="28"/>
          <w:szCs w:val="28"/>
        </w:rPr>
        <w:t>9</w:t>
      </w:r>
      <w:r w:rsidRPr="001B40F8">
        <w:rPr>
          <w:rFonts w:ascii="Times New Roman" w:hAnsi="Times New Roman" w:cs="Times New Roman"/>
          <w:sz w:val="28"/>
          <w:szCs w:val="28"/>
        </w:rPr>
        <w:t xml:space="preserve">. Основные компоненты и качества </w:t>
      </w:r>
      <w:proofErr w:type="spellStart"/>
      <w:r w:rsidRPr="001B40F8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1B40F8">
        <w:rPr>
          <w:rFonts w:ascii="Times New Roman" w:hAnsi="Times New Roman" w:cs="Times New Roman"/>
          <w:sz w:val="28"/>
          <w:szCs w:val="28"/>
        </w:rPr>
        <w:t xml:space="preserve">, противоречивость ее влияния на общество. Технический оптимизм и технический пессимизм.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2</w:t>
      </w:r>
      <w:r w:rsidR="009D6CDA">
        <w:rPr>
          <w:rFonts w:ascii="Times New Roman" w:hAnsi="Times New Roman" w:cs="Times New Roman"/>
          <w:sz w:val="28"/>
          <w:szCs w:val="28"/>
        </w:rPr>
        <w:t>0</w:t>
      </w:r>
      <w:r w:rsidRPr="001B40F8">
        <w:rPr>
          <w:rFonts w:ascii="Times New Roman" w:hAnsi="Times New Roman" w:cs="Times New Roman"/>
          <w:sz w:val="28"/>
          <w:szCs w:val="28"/>
        </w:rPr>
        <w:t xml:space="preserve">. Перспективы технологического прогресса и его воздействие на человека.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2</w:t>
      </w:r>
      <w:r w:rsidR="009D6CDA">
        <w:rPr>
          <w:rFonts w:ascii="Times New Roman" w:hAnsi="Times New Roman" w:cs="Times New Roman"/>
          <w:sz w:val="28"/>
          <w:szCs w:val="28"/>
        </w:rPr>
        <w:t>1</w:t>
      </w:r>
      <w:r w:rsidRPr="001B40F8">
        <w:rPr>
          <w:rFonts w:ascii="Times New Roman" w:hAnsi="Times New Roman" w:cs="Times New Roman"/>
          <w:sz w:val="28"/>
          <w:szCs w:val="28"/>
        </w:rPr>
        <w:t xml:space="preserve">. Научная и техническая рациональность и иррациональные последствия научно-технического прогресса.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2</w:t>
      </w:r>
      <w:r w:rsidR="009D6CDA">
        <w:rPr>
          <w:rFonts w:ascii="Times New Roman" w:hAnsi="Times New Roman" w:cs="Times New Roman"/>
          <w:sz w:val="28"/>
          <w:szCs w:val="28"/>
        </w:rPr>
        <w:t>2</w:t>
      </w:r>
      <w:r w:rsidRPr="001B40F8">
        <w:rPr>
          <w:rFonts w:ascii="Times New Roman" w:hAnsi="Times New Roman" w:cs="Times New Roman"/>
          <w:sz w:val="28"/>
          <w:szCs w:val="28"/>
        </w:rPr>
        <w:t xml:space="preserve">. Экологическая и социально-гуманитарная экспертиза научно-технических проектов. Проблема междисциплинарной оценки научно-технического развития.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D6CDA">
        <w:rPr>
          <w:rFonts w:ascii="Times New Roman" w:hAnsi="Times New Roman" w:cs="Times New Roman"/>
          <w:sz w:val="28"/>
          <w:szCs w:val="28"/>
        </w:rPr>
        <w:t>3</w:t>
      </w:r>
      <w:r w:rsidRPr="001B40F8">
        <w:rPr>
          <w:rFonts w:ascii="Times New Roman" w:hAnsi="Times New Roman" w:cs="Times New Roman"/>
          <w:sz w:val="28"/>
          <w:szCs w:val="28"/>
        </w:rPr>
        <w:t xml:space="preserve">. Научная и техническая этика, социальная ответственность ученого и инженера. 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2</w:t>
      </w:r>
      <w:r w:rsidR="009D6CDA">
        <w:rPr>
          <w:rFonts w:ascii="Times New Roman" w:hAnsi="Times New Roman" w:cs="Times New Roman"/>
          <w:sz w:val="28"/>
          <w:szCs w:val="28"/>
        </w:rPr>
        <w:t>4</w:t>
      </w:r>
      <w:r w:rsidRPr="001B40F8">
        <w:rPr>
          <w:rFonts w:ascii="Times New Roman" w:hAnsi="Times New Roman" w:cs="Times New Roman"/>
          <w:sz w:val="28"/>
          <w:szCs w:val="28"/>
        </w:rPr>
        <w:t xml:space="preserve">. </w:t>
      </w:r>
      <w:r w:rsidR="00F22674" w:rsidRPr="00D37D54">
        <w:rPr>
          <w:rFonts w:ascii="Times New Roman" w:hAnsi="Times New Roman" w:cs="Times New Roman"/>
          <w:sz w:val="28"/>
          <w:szCs w:val="28"/>
        </w:rPr>
        <w:t>Основные этапы истории нефтегазовой отрасли в России и в мире</w:t>
      </w:r>
      <w:r w:rsidR="00F22674">
        <w:rPr>
          <w:rFonts w:ascii="Times New Roman" w:hAnsi="Times New Roman" w:cs="Times New Roman"/>
          <w:sz w:val="28"/>
          <w:szCs w:val="28"/>
        </w:rPr>
        <w:t>.</w:t>
      </w:r>
      <w:r w:rsidR="00F22674" w:rsidRPr="00F2267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2</w:t>
      </w:r>
      <w:r w:rsidR="009D6CDA">
        <w:rPr>
          <w:rFonts w:ascii="Times New Roman" w:hAnsi="Times New Roman" w:cs="Times New Roman"/>
          <w:sz w:val="28"/>
          <w:szCs w:val="28"/>
        </w:rPr>
        <w:t>5</w:t>
      </w:r>
      <w:r w:rsidRPr="001B40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40F8">
        <w:rPr>
          <w:rFonts w:ascii="Times New Roman" w:hAnsi="Times New Roman" w:cs="Times New Roman"/>
          <w:sz w:val="28"/>
          <w:szCs w:val="28"/>
        </w:rPr>
        <w:t>Технонаука</w:t>
      </w:r>
      <w:proofErr w:type="spellEnd"/>
      <w:r w:rsidRPr="001B40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B40F8">
        <w:rPr>
          <w:rFonts w:ascii="Times New Roman" w:hAnsi="Times New Roman" w:cs="Times New Roman"/>
          <w:sz w:val="28"/>
          <w:szCs w:val="28"/>
        </w:rPr>
        <w:t>кибернаука</w:t>
      </w:r>
      <w:proofErr w:type="spellEnd"/>
      <w:r w:rsidRPr="001B40F8">
        <w:rPr>
          <w:rFonts w:ascii="Times New Roman" w:hAnsi="Times New Roman" w:cs="Times New Roman"/>
          <w:sz w:val="28"/>
          <w:szCs w:val="28"/>
        </w:rPr>
        <w:t xml:space="preserve">. Информационные технологии и </w:t>
      </w:r>
      <w:proofErr w:type="spellStart"/>
      <w:r w:rsidRPr="001B40F8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1B4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2</w:t>
      </w:r>
      <w:r w:rsidR="009D6CDA">
        <w:rPr>
          <w:rFonts w:ascii="Times New Roman" w:hAnsi="Times New Roman" w:cs="Times New Roman"/>
          <w:sz w:val="28"/>
          <w:szCs w:val="28"/>
        </w:rPr>
        <w:t>6</w:t>
      </w:r>
      <w:r w:rsidRPr="001B40F8">
        <w:rPr>
          <w:rFonts w:ascii="Times New Roman" w:hAnsi="Times New Roman" w:cs="Times New Roman"/>
          <w:sz w:val="28"/>
          <w:szCs w:val="28"/>
        </w:rPr>
        <w:t xml:space="preserve">. Современные проблемы технико-технологических наук (в соответствии с областью научных исследований аспиранта). 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F8">
        <w:rPr>
          <w:rFonts w:ascii="Times New Roman" w:hAnsi="Times New Roman" w:cs="Times New Roman"/>
          <w:sz w:val="28"/>
          <w:szCs w:val="28"/>
        </w:rPr>
        <w:t>2</w:t>
      </w:r>
      <w:r w:rsidR="009D6CDA">
        <w:rPr>
          <w:rFonts w:ascii="Times New Roman" w:hAnsi="Times New Roman" w:cs="Times New Roman"/>
          <w:sz w:val="28"/>
          <w:szCs w:val="28"/>
        </w:rPr>
        <w:t>7</w:t>
      </w:r>
      <w:r w:rsidRPr="001B40F8">
        <w:rPr>
          <w:rFonts w:ascii="Times New Roman" w:hAnsi="Times New Roman" w:cs="Times New Roman"/>
          <w:sz w:val="28"/>
          <w:szCs w:val="28"/>
        </w:rPr>
        <w:t xml:space="preserve">. История техники в контексте развития наук (в соответствии с областью научных исследований аспиранта). </w:t>
      </w:r>
    </w:p>
    <w:p w:rsidR="0084528F" w:rsidRPr="001B40F8" w:rsidRDefault="009D6CDA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B40F8" w:rsidRPr="001B40F8">
        <w:rPr>
          <w:rFonts w:ascii="Times New Roman" w:hAnsi="Times New Roman" w:cs="Times New Roman"/>
          <w:sz w:val="28"/>
          <w:szCs w:val="28"/>
        </w:rPr>
        <w:t>. Специфика отрасли технической науки (в соответствии с областью исследований аспиранта), их отношение к естественным и общественным наукам и математике.</w:t>
      </w:r>
    </w:p>
    <w:p w:rsidR="001B40F8" w:rsidRPr="001B40F8" w:rsidRDefault="001B40F8" w:rsidP="00F2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40F8" w:rsidRPr="001B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6C"/>
    <w:rsid w:val="001B40F8"/>
    <w:rsid w:val="0084528F"/>
    <w:rsid w:val="009D24CF"/>
    <w:rsid w:val="009D6CDA"/>
    <w:rsid w:val="00C1166C"/>
    <w:rsid w:val="00F2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2637</Characters>
  <Application>Microsoft Office Word</Application>
  <DocSecurity>0</DocSecurity>
  <Lines>47</Lines>
  <Paragraphs>6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2025-01-23T11:43:00Z</dcterms:created>
  <dcterms:modified xsi:type="dcterms:W3CDTF">2025-01-31T05:16:00Z</dcterms:modified>
</cp:coreProperties>
</file>